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BB717" w14:textId="77777777" w:rsidR="0074092C" w:rsidRPr="00703683" w:rsidRDefault="0074092C" w:rsidP="00DC4AA2">
      <w:pPr>
        <w:spacing w:after="0"/>
        <w:ind w:left="5812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</w:rPr>
        <w:t>ЗАТВЕРДЖЕНО</w:t>
      </w:r>
    </w:p>
    <w:p w14:paraId="56114F62" w14:textId="77777777" w:rsidR="00DC4AA2" w:rsidRPr="00703683" w:rsidRDefault="0074092C" w:rsidP="00DC4AA2">
      <w:pPr>
        <w:spacing w:after="0"/>
        <w:ind w:left="5812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</w:rPr>
        <w:t xml:space="preserve">Наказ </w:t>
      </w:r>
      <w:proofErr w:type="spellStart"/>
      <w:r w:rsidRPr="00703683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7036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3683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4131E6"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803F0E5" w14:textId="55165D97" w:rsidR="0074092C" w:rsidRPr="00703683" w:rsidRDefault="0074092C" w:rsidP="00DC4AA2">
      <w:pPr>
        <w:spacing w:after="0"/>
        <w:ind w:left="5812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</w:rPr>
        <w:t xml:space="preserve">і науки </w:t>
      </w:r>
      <w:proofErr w:type="spellStart"/>
      <w:r w:rsidRPr="00703683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</w:p>
    <w:p w14:paraId="5C44A5F1" w14:textId="36CE16F5" w:rsidR="0038078A" w:rsidRPr="00703683" w:rsidRDefault="0074092C" w:rsidP="00DC4AA2">
      <w:pPr>
        <w:spacing w:after="0"/>
        <w:ind w:left="5812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___________</w:t>
      </w:r>
      <w:r w:rsidR="00DC4AA2" w:rsidRPr="00703683">
        <w:rPr>
          <w:rFonts w:ascii="Times New Roman" w:hAnsi="Times New Roman" w:cs="Times New Roman"/>
          <w:sz w:val="28"/>
          <w:szCs w:val="28"/>
          <w:lang w:val="uk-UA"/>
        </w:rPr>
        <w:t>______</w:t>
      </w:r>
      <w:r w:rsidRPr="00703683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703683">
        <w:rPr>
          <w:rFonts w:ascii="Times New Roman" w:hAnsi="Times New Roman" w:cs="Times New Roman"/>
          <w:sz w:val="28"/>
          <w:szCs w:val="28"/>
        </w:rPr>
        <w:t xml:space="preserve"> </w:t>
      </w:r>
      <w:r w:rsidRPr="00703683">
        <w:rPr>
          <w:rFonts w:ascii="Times New Roman" w:hAnsi="Times New Roman" w:cs="Times New Roman"/>
          <w:sz w:val="28"/>
          <w:szCs w:val="28"/>
          <w:lang w:val="uk-UA"/>
        </w:rPr>
        <w:t>_____</w:t>
      </w:r>
    </w:p>
    <w:p w14:paraId="60730826" w14:textId="77777777" w:rsidR="00BE23F0" w:rsidRPr="0045494F" w:rsidRDefault="00BE23F0" w:rsidP="0045494F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EFF8CC1" w14:textId="77777777" w:rsidR="00BE23F0" w:rsidRPr="0045494F" w:rsidRDefault="00BE23F0" w:rsidP="0045494F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134A53F" w14:textId="77777777" w:rsidR="00ED38A5" w:rsidRPr="0045494F" w:rsidRDefault="00ED38A5" w:rsidP="0045494F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9127AE7" w14:textId="1D5A5CEC" w:rsidR="00DC4AA2" w:rsidRDefault="00703683" w:rsidP="00DC4A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5494F">
        <w:rPr>
          <w:rFonts w:ascii="Times New Roman" w:hAnsi="Times New Roman" w:cs="Times New Roman"/>
          <w:b/>
          <w:bCs/>
          <w:sz w:val="28"/>
          <w:szCs w:val="28"/>
        </w:rPr>
        <w:t>Програма</w:t>
      </w:r>
      <w:proofErr w:type="spellEnd"/>
      <w:r w:rsidRPr="0045494F">
        <w:rPr>
          <w:rFonts w:ascii="Times New Roman" w:hAnsi="Times New Roman" w:cs="Times New Roman"/>
          <w:b/>
          <w:bCs/>
          <w:sz w:val="28"/>
          <w:szCs w:val="28"/>
        </w:rPr>
        <w:t xml:space="preserve"> предметного тесту з </w:t>
      </w: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>біоетики</w:t>
      </w:r>
      <w:r w:rsidR="0074092C" w:rsidRPr="004549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48D1CF9" w14:textId="76FD6D7D" w:rsidR="0074092C" w:rsidRPr="00DC4AA2" w:rsidRDefault="00703683" w:rsidP="00DC4A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є</w:t>
      </w:r>
      <w:proofErr w:type="spellStart"/>
      <w:r w:rsidRPr="0045494F">
        <w:rPr>
          <w:rFonts w:ascii="Times New Roman" w:hAnsi="Times New Roman" w:cs="Times New Roman"/>
          <w:b/>
          <w:bCs/>
          <w:sz w:val="28"/>
          <w:szCs w:val="28"/>
        </w:rPr>
        <w:t>диного</w:t>
      </w:r>
      <w:proofErr w:type="spellEnd"/>
      <w:r w:rsidRPr="004549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494F">
        <w:rPr>
          <w:rFonts w:ascii="Times New Roman" w:hAnsi="Times New Roman" w:cs="Times New Roman"/>
          <w:b/>
          <w:bCs/>
          <w:sz w:val="28"/>
          <w:szCs w:val="28"/>
        </w:rPr>
        <w:t>фахового</w:t>
      </w:r>
      <w:proofErr w:type="spellEnd"/>
      <w:r w:rsidRPr="004549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494F">
        <w:rPr>
          <w:rFonts w:ascii="Times New Roman" w:hAnsi="Times New Roman" w:cs="Times New Roman"/>
          <w:b/>
          <w:bCs/>
          <w:sz w:val="28"/>
          <w:szCs w:val="28"/>
        </w:rPr>
        <w:t>вступного</w:t>
      </w:r>
      <w:proofErr w:type="spellEnd"/>
      <w:r w:rsidRPr="004549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494F">
        <w:rPr>
          <w:rFonts w:ascii="Times New Roman" w:hAnsi="Times New Roman" w:cs="Times New Roman"/>
          <w:b/>
          <w:bCs/>
          <w:sz w:val="28"/>
          <w:szCs w:val="28"/>
        </w:rPr>
        <w:t>випробування</w:t>
      </w:r>
      <w:proofErr w:type="spellEnd"/>
      <w:r w:rsidRPr="0045494F">
        <w:rPr>
          <w:rFonts w:ascii="Times New Roman" w:hAnsi="Times New Roman" w:cs="Times New Roman"/>
          <w:b/>
          <w:bCs/>
          <w:sz w:val="28"/>
          <w:szCs w:val="28"/>
        </w:rPr>
        <w:t xml:space="preserve"> для </w:t>
      </w:r>
      <w:proofErr w:type="spellStart"/>
      <w:r w:rsidRPr="0045494F">
        <w:rPr>
          <w:rFonts w:ascii="Times New Roman" w:hAnsi="Times New Roman" w:cs="Times New Roman"/>
          <w:b/>
          <w:bCs/>
          <w:sz w:val="28"/>
          <w:szCs w:val="28"/>
        </w:rPr>
        <w:t>вступу</w:t>
      </w:r>
      <w:proofErr w:type="spellEnd"/>
      <w:r w:rsidRPr="0045494F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45494F">
        <w:rPr>
          <w:rFonts w:ascii="Times New Roman" w:hAnsi="Times New Roman" w:cs="Times New Roman"/>
          <w:b/>
          <w:bCs/>
          <w:sz w:val="28"/>
          <w:szCs w:val="28"/>
        </w:rPr>
        <w:t>навчання</w:t>
      </w:r>
      <w:proofErr w:type="spellEnd"/>
      <w:r w:rsidRPr="0045494F">
        <w:rPr>
          <w:rFonts w:ascii="Times New Roman" w:hAnsi="Times New Roman" w:cs="Times New Roman"/>
          <w:b/>
          <w:bCs/>
          <w:sz w:val="28"/>
          <w:szCs w:val="28"/>
        </w:rPr>
        <w:t xml:space="preserve"> для </w:t>
      </w:r>
      <w:proofErr w:type="spellStart"/>
      <w:r w:rsidRPr="0045494F">
        <w:rPr>
          <w:rFonts w:ascii="Times New Roman" w:hAnsi="Times New Roman" w:cs="Times New Roman"/>
          <w:b/>
          <w:bCs/>
          <w:sz w:val="28"/>
          <w:szCs w:val="28"/>
        </w:rPr>
        <w:t>здобуття</w:t>
      </w:r>
      <w:proofErr w:type="spellEnd"/>
      <w:r w:rsidRPr="004549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494F">
        <w:rPr>
          <w:rFonts w:ascii="Times New Roman" w:hAnsi="Times New Roman" w:cs="Times New Roman"/>
          <w:b/>
          <w:bCs/>
          <w:sz w:val="28"/>
          <w:szCs w:val="28"/>
        </w:rPr>
        <w:t>ступеня</w:t>
      </w:r>
      <w:proofErr w:type="spellEnd"/>
      <w:r w:rsidRPr="004549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>магістра</w:t>
      </w:r>
      <w:r w:rsidRPr="0045494F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proofErr w:type="spellStart"/>
      <w:r w:rsidRPr="0045494F">
        <w:rPr>
          <w:rFonts w:ascii="Times New Roman" w:hAnsi="Times New Roman" w:cs="Times New Roman"/>
          <w:b/>
          <w:bCs/>
          <w:sz w:val="28"/>
          <w:szCs w:val="28"/>
        </w:rPr>
        <w:t>основі</w:t>
      </w:r>
      <w:proofErr w:type="spellEnd"/>
      <w:r w:rsidRPr="004549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НРК</w:t>
      </w:r>
      <w:r w:rsidRPr="004549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092C"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DC4AA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НРК</w:t>
      </w:r>
      <w:r w:rsidRPr="00DC4AA2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</w:p>
    <w:p w14:paraId="558F12C5" w14:textId="5A5D9DAD" w:rsidR="00DC4AA2" w:rsidRDefault="00DC4AA2" w:rsidP="00DC4AA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14:paraId="5476DC80" w14:textId="77777777" w:rsidR="00ED38A5" w:rsidRPr="0045494F" w:rsidRDefault="00ED38A5" w:rsidP="00DC4AA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14:paraId="4896BE6F" w14:textId="0909EB00" w:rsidR="00B758C5" w:rsidRPr="0045494F" w:rsidRDefault="00B758C5" w:rsidP="00DC4AA2">
      <w:pPr>
        <w:pStyle w:val="a7"/>
        <w:numPr>
          <w:ilvl w:val="0"/>
          <w:numId w:val="3"/>
        </w:numPr>
        <w:spacing w:after="0" w:line="240" w:lineRule="auto"/>
        <w:ind w:left="426" w:firstLine="0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ЗАГАЛЬНІ ПОЛОЖЕННЯ</w:t>
      </w:r>
    </w:p>
    <w:p w14:paraId="6577EBAA" w14:textId="77777777" w:rsidR="00DC4AA2" w:rsidRDefault="00DC4AA2" w:rsidP="00DC4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147A4B" w14:textId="403B3DC6" w:rsidR="00B758C5" w:rsidRPr="0045494F" w:rsidRDefault="00B758C5" w:rsidP="00DC4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sz w:val="28"/>
          <w:szCs w:val="28"/>
          <w:lang w:val="uk-UA"/>
        </w:rPr>
        <w:t xml:space="preserve">Програма єдиного фахового вступного випробування з біоетики визначає предметний зміст, структуру, когнітивні рівні, орієнтовний розподіл тестових завдань і єдині методичні вимоги до формування стандартизованого банку тестових завдань для вступу на навчання за другим (магістерським) рівнем вищої освіти за </w:t>
      </w:r>
      <w:r w:rsidR="00DC4AA2">
        <w:rPr>
          <w:rFonts w:ascii="Times New Roman" w:hAnsi="Times New Roman" w:cs="Times New Roman"/>
          <w:sz w:val="28"/>
          <w:szCs w:val="28"/>
          <w:lang w:val="uk-UA"/>
        </w:rPr>
        <w:t>окремими спеціальностями.</w:t>
      </w:r>
    </w:p>
    <w:p w14:paraId="5EA48482" w14:textId="77777777" w:rsidR="00B758C5" w:rsidRPr="0045494F" w:rsidRDefault="00B758C5" w:rsidP="00DC4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sz w:val="28"/>
          <w:szCs w:val="28"/>
          <w:lang w:val="uk-UA"/>
        </w:rPr>
        <w:t>Програма має міждисциплінарний характер і охоплює універсальні етичні, правові, дослідницькі, екологічні та безпекові засади професійної діяльності у природничих науках, біотехнологіях, біомедичній інженерії, ветеринарній медицині, охороні здоров’я, реабілітації та фармації. Її зміст не передбачає перевірки вузькоспеціалізованих клінічних або технологічних умінь, що належать виключно до однієї спеціальності, а спрямований на оцінювання спільного для всіх вступників фундаменту відповідального поводження з живими системами, людиною, тваринами, довкіллям, біологічними матеріалами, даними та технологіями.</w:t>
      </w:r>
    </w:p>
    <w:p w14:paraId="687C5354" w14:textId="07A56D67" w:rsidR="00B758C5" w:rsidRDefault="00B758C5" w:rsidP="00DC4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sz w:val="28"/>
          <w:szCs w:val="28"/>
          <w:lang w:val="uk-UA"/>
        </w:rPr>
        <w:t xml:space="preserve">Програму розроблено як основу для конструювання тестових специфікацій, експертного рецензування завдань, формування паралельних тестових форм і забезпечення змістової валідності вступного випробування. Під час укладання банку тестових завдань конкретні професійні контексти можуть варіюватися відповідно до спеціальностей, однак </w:t>
      </w:r>
      <w:proofErr w:type="spellStart"/>
      <w:r w:rsidRPr="0045494F">
        <w:rPr>
          <w:rFonts w:ascii="Times New Roman" w:hAnsi="Times New Roman" w:cs="Times New Roman"/>
          <w:sz w:val="28"/>
          <w:szCs w:val="28"/>
          <w:lang w:val="uk-UA"/>
        </w:rPr>
        <w:t>перевірювані</w:t>
      </w:r>
      <w:proofErr w:type="spellEnd"/>
      <w:r w:rsidRPr="0045494F">
        <w:rPr>
          <w:rFonts w:ascii="Times New Roman" w:hAnsi="Times New Roman" w:cs="Times New Roman"/>
          <w:sz w:val="28"/>
          <w:szCs w:val="28"/>
          <w:lang w:val="uk-UA"/>
        </w:rPr>
        <w:t xml:space="preserve"> принципи, поняття та когнітивні операції мають залишатися еквівалентними.</w:t>
      </w:r>
    </w:p>
    <w:p w14:paraId="7062AA5C" w14:textId="77777777" w:rsidR="0098079B" w:rsidRPr="0045494F" w:rsidRDefault="0098079B" w:rsidP="00DC4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495B122" w14:textId="13366AB5" w:rsidR="00B758C5" w:rsidRPr="0098079B" w:rsidRDefault="0098079B" w:rsidP="00980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8079B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B758C5" w:rsidRPr="0098079B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МЕТА ТА ЗАВДАННЯ ВСТУПНОГО ВИПРОБУВАННЯ</w:t>
      </w:r>
    </w:p>
    <w:p w14:paraId="7722CD76" w14:textId="77777777" w:rsidR="0098079B" w:rsidRDefault="0098079B" w:rsidP="00DC4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DB9233D" w14:textId="17ECEBE7" w:rsidR="00B758C5" w:rsidRPr="0045494F" w:rsidRDefault="00B758C5" w:rsidP="00DC4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sz w:val="28"/>
          <w:szCs w:val="28"/>
          <w:lang w:val="uk-UA"/>
        </w:rPr>
        <w:t xml:space="preserve">Метою є об’єктивне оцінювання готовності вступника застосовувати принципи біоетики, академічної та дослідницької доброчесності, </w:t>
      </w:r>
      <w:proofErr w:type="spellStart"/>
      <w:r w:rsidRPr="0045494F">
        <w:rPr>
          <w:rFonts w:ascii="Times New Roman" w:hAnsi="Times New Roman" w:cs="Times New Roman"/>
          <w:sz w:val="28"/>
          <w:szCs w:val="28"/>
          <w:lang w:val="uk-UA"/>
        </w:rPr>
        <w:t>біобезпеки</w:t>
      </w:r>
      <w:proofErr w:type="spellEnd"/>
      <w:r w:rsidRPr="0045494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45494F">
        <w:rPr>
          <w:rFonts w:ascii="Times New Roman" w:hAnsi="Times New Roman" w:cs="Times New Roman"/>
          <w:sz w:val="28"/>
          <w:szCs w:val="28"/>
          <w:lang w:val="uk-UA"/>
        </w:rPr>
        <w:t>біозахисту</w:t>
      </w:r>
      <w:proofErr w:type="spellEnd"/>
      <w:r w:rsidRPr="0045494F">
        <w:rPr>
          <w:rFonts w:ascii="Times New Roman" w:hAnsi="Times New Roman" w:cs="Times New Roman"/>
          <w:sz w:val="28"/>
          <w:szCs w:val="28"/>
          <w:lang w:val="uk-UA"/>
        </w:rPr>
        <w:t>, екологічної відповідальності й професійної етики під час аналізу типових ситуацій, пов’язаних із життям, здоров’ям, біологічними об’єктами, технологіями та довкіллям.</w:t>
      </w:r>
    </w:p>
    <w:p w14:paraId="6BCB495D" w14:textId="77777777" w:rsidR="00ED38A5" w:rsidRDefault="00ED38A5" w:rsidP="00DC4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289DCB6" w14:textId="6EF5EE7E" w:rsidR="00B758C5" w:rsidRPr="0045494F" w:rsidRDefault="00B758C5" w:rsidP="00DC4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sz w:val="28"/>
          <w:szCs w:val="28"/>
          <w:lang w:val="uk-UA"/>
        </w:rPr>
        <w:t>Основними завданнями випробування є перевірка здатності вступника:</w:t>
      </w:r>
    </w:p>
    <w:p w14:paraId="3DE50E34" w14:textId="3E42C5D9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lastRenderedPageBreak/>
        <w:t>оперувати базовими поняттями, принципами, моделями та категоріями біоетики;</w:t>
      </w:r>
    </w:p>
    <w:p w14:paraId="175EC3CC" w14:textId="6B6AF9A4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розпізнавати етичні проблеми й конфлікти цінностей у професійних і дослідницьких ситуаціях;</w:t>
      </w:r>
    </w:p>
    <w:p w14:paraId="298A39F5" w14:textId="43BBAA75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застосовувати принципи поваги до автономії, благодіяння,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незаподіяння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 шкоди, справедливості, відповідальності та обережності;</w:t>
      </w:r>
    </w:p>
    <w:p w14:paraId="36DE4578" w14:textId="40C6B4B9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оцінювати допустимість досліджень за участю людини, тварин, біологічних матеріалів і персональних даних;</w:t>
      </w:r>
    </w:p>
    <w:p w14:paraId="081BE1CA" w14:textId="5F06FE8B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визначати біологічні небезпеки, оцінювати ризики та обирати належні заходи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біобезпеки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 й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біозахисту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0B1CA04" w14:textId="3385D896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аналізувати етичні аспекти біотехнологій, генетичних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втручань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>, репродуктивних технологій, трансплантації, цифрових і медико-інженерних технологій;</w:t>
      </w:r>
    </w:p>
    <w:p w14:paraId="2F9FC7CE" w14:textId="3D233279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виявляти порушення академічної доброчесності, конфлікти інтересів </w:t>
      </w:r>
      <w:r w:rsidR="00CE5833" w:rsidRPr="0070368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 неналежні практики наукової комунікації;</w:t>
      </w:r>
    </w:p>
    <w:p w14:paraId="1FC10733" w14:textId="03024EFA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обґрунтовувати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професійно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відповідальні рішення з урахуванням прав людини, </w:t>
      </w:r>
      <w:r w:rsidR="00E60561" w:rsidRPr="00703683">
        <w:rPr>
          <w:rFonts w:ascii="Times New Roman" w:hAnsi="Times New Roman" w:cs="Times New Roman"/>
          <w:sz w:val="28"/>
          <w:szCs w:val="28"/>
          <w:lang w:val="uk-UA"/>
        </w:rPr>
        <w:t>благополуччя (</w:t>
      </w:r>
      <w:r w:rsidRPr="00703683">
        <w:rPr>
          <w:rFonts w:ascii="Times New Roman" w:hAnsi="Times New Roman" w:cs="Times New Roman"/>
          <w:sz w:val="28"/>
          <w:szCs w:val="28"/>
          <w:lang w:val="uk-UA"/>
        </w:rPr>
        <w:t>добробуту</w:t>
      </w:r>
      <w:r w:rsidR="00E60561" w:rsidRPr="0070368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 тварин, принципу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One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Health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 та сталого розвитку.</w:t>
      </w:r>
    </w:p>
    <w:p w14:paraId="4AFD78FE" w14:textId="77777777" w:rsidR="0098079B" w:rsidRPr="0098079B" w:rsidRDefault="0098079B" w:rsidP="009807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14:paraId="22179992" w14:textId="409A14FF" w:rsidR="00B758C5" w:rsidRPr="0098079B" w:rsidRDefault="0098079B" w:rsidP="009807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8079B">
        <w:rPr>
          <w:rFonts w:ascii="Times New Roman" w:hAnsi="Times New Roman" w:cs="Times New Roman"/>
          <w:b/>
          <w:bCs/>
          <w:sz w:val="28"/>
          <w:szCs w:val="28"/>
          <w:lang w:val="uk-UA"/>
        </w:rPr>
        <w:t>3.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B758C5" w:rsidRPr="0098079B">
        <w:rPr>
          <w:rFonts w:ascii="Times New Roman" w:hAnsi="Times New Roman" w:cs="Times New Roman"/>
          <w:b/>
          <w:bCs/>
          <w:sz w:val="28"/>
          <w:szCs w:val="28"/>
          <w:lang w:val="uk-UA"/>
        </w:rPr>
        <w:t>ОБ’ЄКТ І ПРЕДМЕТ ОЦІНЮВАННЯ</w:t>
      </w:r>
    </w:p>
    <w:p w14:paraId="1429D841" w14:textId="77777777" w:rsidR="0098079B" w:rsidRPr="0098079B" w:rsidRDefault="0098079B" w:rsidP="0098079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14:paraId="7E6B2F81" w14:textId="77777777" w:rsidR="00B758C5" w:rsidRPr="0045494F" w:rsidRDefault="00B758C5" w:rsidP="009807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sz w:val="28"/>
          <w:szCs w:val="28"/>
          <w:lang w:val="uk-UA"/>
        </w:rPr>
        <w:t>Об’єктом оцінювання є інтегрована фахова готовність вступника до етично відповідальної та безпечної діяльності у сферах природничих наук, біотехнологій, біомедичної інженерії, ветеринарної медицини, охорони здоров’я, реабілітації та фармації.</w:t>
      </w:r>
    </w:p>
    <w:p w14:paraId="710A7447" w14:textId="5D04112E" w:rsidR="00B758C5" w:rsidRDefault="00B758C5" w:rsidP="00DC4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sz w:val="28"/>
          <w:szCs w:val="28"/>
          <w:lang w:val="uk-UA"/>
        </w:rPr>
        <w:t>Предметом оцінювання є знання, розуміння, уміння застосовувати норми й принципи та здатність до аргументованого аналізу ситуацій у межах змістових розділів цієї програми.</w:t>
      </w:r>
    </w:p>
    <w:p w14:paraId="00140854" w14:textId="77777777" w:rsidR="0098079B" w:rsidRPr="0045494F" w:rsidRDefault="0098079B" w:rsidP="00DC4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91BB0EB" w14:textId="77777777" w:rsidR="00B758C5" w:rsidRPr="0045494F" w:rsidRDefault="00B758C5" w:rsidP="009807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>4. ОЧІКУВАНІ РЕЗУЛЬТАТИ</w:t>
      </w:r>
    </w:p>
    <w:p w14:paraId="143C5188" w14:textId="77777777" w:rsidR="0098079B" w:rsidRDefault="0098079B" w:rsidP="00DC4AA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5EFB36" w14:textId="77124DB7" w:rsidR="00B758C5" w:rsidRPr="0045494F" w:rsidRDefault="00B758C5" w:rsidP="00DC4AA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>Вступник повинен знати і розуміти:</w:t>
      </w:r>
    </w:p>
    <w:p w14:paraId="34D850A3" w14:textId="07B7451C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предмет, методи, історичні витоки та сучасні напрями біоетики;</w:t>
      </w:r>
    </w:p>
    <w:p w14:paraId="699A472B" w14:textId="18D43EFA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співвідношення моралі, етики, права, професійних стандартів і суспільної відповідальності;</w:t>
      </w:r>
    </w:p>
    <w:p w14:paraId="5EA9212C" w14:textId="5629782A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базові принципи біоетики та межі їх застосування;</w:t>
      </w:r>
    </w:p>
    <w:p w14:paraId="196A8C0C" w14:textId="4056F1DD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етичні засади досліджень за участю людини, тварин і використання біологічних матеріалів;</w:t>
      </w:r>
    </w:p>
    <w:p w14:paraId="278B73E4" w14:textId="1D033396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поняття інформованої згоди, конфіденційності,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приватності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>, вразливості, ризику, користі та справедливого добору учасників;</w:t>
      </w:r>
    </w:p>
    <w:p w14:paraId="2BE9A8E7" w14:textId="5008E940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принципи 3R, </w:t>
      </w:r>
      <w:r w:rsidR="00E60561" w:rsidRPr="00703683">
        <w:rPr>
          <w:rFonts w:ascii="Times New Roman" w:hAnsi="Times New Roman" w:cs="Times New Roman"/>
          <w:sz w:val="28"/>
          <w:szCs w:val="28"/>
          <w:lang w:val="uk-UA"/>
        </w:rPr>
        <w:t>благополуччя (</w:t>
      </w:r>
      <w:r w:rsidRPr="00703683">
        <w:rPr>
          <w:rFonts w:ascii="Times New Roman" w:hAnsi="Times New Roman" w:cs="Times New Roman"/>
          <w:sz w:val="28"/>
          <w:szCs w:val="28"/>
          <w:lang w:val="uk-UA"/>
        </w:rPr>
        <w:t>добробуту</w:t>
      </w:r>
      <w:r w:rsidR="00E60561" w:rsidRPr="0070368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 тварин, гуманного поводження й етичного перегляду експериментів;</w:t>
      </w:r>
    </w:p>
    <w:p w14:paraId="3E016CCD" w14:textId="4C11D7BF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основи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біобезпеки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біозахисту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>, управління біологічними ризиками та відповідального дослідження подвійного використання;</w:t>
      </w:r>
    </w:p>
    <w:p w14:paraId="57B7C7DE" w14:textId="066B0D40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етичні проблеми генетики,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геноміки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>, репродукції, трансплантації, фармацевтичної та біомедичної інноваційної діяльності;</w:t>
      </w:r>
    </w:p>
    <w:p w14:paraId="407B6FDB" w14:textId="5174EB90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принципи екологічної етики,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One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Health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>, сталого розвитку й відповідальності;</w:t>
      </w:r>
    </w:p>
    <w:p w14:paraId="38EC116E" w14:textId="688802E9" w:rsidR="0098079B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норми академічної доброчесності, відповідального авторства, роботи з даними та оприлюднення результатів.</w:t>
      </w:r>
    </w:p>
    <w:p w14:paraId="563FD1B9" w14:textId="77777777" w:rsidR="00B758C5" w:rsidRPr="0045494F" w:rsidRDefault="00B758C5" w:rsidP="00DC4AA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>Вступник повинен уміти:</w:t>
      </w:r>
    </w:p>
    <w:p w14:paraId="695D9446" w14:textId="4C533378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ідентифікувати зацікавлені сторони, цінності, права, обов’язки, ризики та можливі наслідки рішення;</w:t>
      </w:r>
    </w:p>
    <w:p w14:paraId="460E3B1D" w14:textId="7DB49645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розрізняти етичну проблему, правове порушення, професійну помилку та конфлікт інтересів;</w:t>
      </w:r>
    </w:p>
    <w:p w14:paraId="2AFEA0C7" w14:textId="4AA31786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застосовувати принципи біоетики до конкретних професійних контекстів;</w:t>
      </w:r>
    </w:p>
    <w:p w14:paraId="056AB296" w14:textId="73719FD3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оцінювати пропорційність ризику і користі, достатність інформування та добровільність згоди;</w:t>
      </w:r>
    </w:p>
    <w:p w14:paraId="6951D21F" w14:textId="5AAD24B5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обирати етично прийнятний алгоритм дій у ситуаціях невизначеності;</w:t>
      </w:r>
    </w:p>
    <w:p w14:paraId="02F6E0DB" w14:textId="58F650D5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визначати рівень біологічного ризику та належні заходи контролю;</w:t>
      </w:r>
    </w:p>
    <w:p w14:paraId="541CF31F" w14:textId="221C6974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розпізнавати маніпуляції, стигматизацію, дискримінацію, генетичний редукціонізм і неправомірне використання даних;</w:t>
      </w:r>
    </w:p>
    <w:p w14:paraId="52E539C8" w14:textId="3FA74F49" w:rsidR="00BE23F0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обґрунтовувати рішення мовою професійної етики, а не лише посиланням на особисті переконання.</w:t>
      </w:r>
    </w:p>
    <w:p w14:paraId="79B1FCEB" w14:textId="77777777" w:rsidR="0098079B" w:rsidRPr="0045494F" w:rsidRDefault="0098079B" w:rsidP="00DC4A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FA33A35" w14:textId="13748B7A" w:rsidR="0074092C" w:rsidRDefault="00B758C5" w:rsidP="00DC4A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5. </w:t>
      </w:r>
      <w:r w:rsidR="0074092C"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>УЗАГАЛЬНЕНА СТРУКТУРА ПРЕДМЕТНОГО ТЕСТУ</w:t>
      </w:r>
    </w:p>
    <w:p w14:paraId="79178CED" w14:textId="77777777" w:rsidR="0098079B" w:rsidRPr="0045494F" w:rsidRDefault="0098079B" w:rsidP="00DC4AA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7088"/>
        <w:gridCol w:w="1835"/>
      </w:tblGrid>
      <w:tr w:rsidR="009310F9" w:rsidRPr="0045494F" w14:paraId="75BA4549" w14:textId="77777777" w:rsidTr="0098079B">
        <w:tc>
          <w:tcPr>
            <w:tcW w:w="704" w:type="dxa"/>
          </w:tcPr>
          <w:p w14:paraId="13C38B81" w14:textId="7E66A6C9" w:rsidR="009310F9" w:rsidRPr="0045494F" w:rsidRDefault="009310F9" w:rsidP="004549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549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7088" w:type="dxa"/>
          </w:tcPr>
          <w:p w14:paraId="4FCB9E91" w14:textId="14340C64" w:rsidR="009310F9" w:rsidRPr="0045494F" w:rsidRDefault="009310F9" w:rsidP="004549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549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Найменування розділу</w:t>
            </w:r>
          </w:p>
        </w:tc>
        <w:tc>
          <w:tcPr>
            <w:tcW w:w="1835" w:type="dxa"/>
          </w:tcPr>
          <w:p w14:paraId="518EFE2F" w14:textId="2808EEF8" w:rsidR="009310F9" w:rsidRPr="0045494F" w:rsidRDefault="009310F9" w:rsidP="004549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549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Питома вага розділу, %</w:t>
            </w:r>
          </w:p>
        </w:tc>
      </w:tr>
      <w:tr w:rsidR="009310F9" w:rsidRPr="0045494F" w14:paraId="608A738E" w14:textId="77777777" w:rsidTr="0098079B">
        <w:tc>
          <w:tcPr>
            <w:tcW w:w="704" w:type="dxa"/>
          </w:tcPr>
          <w:p w14:paraId="0600F729" w14:textId="77777777" w:rsidR="009310F9" w:rsidRPr="0045494F" w:rsidRDefault="009310F9" w:rsidP="0098079B">
            <w:pPr>
              <w:pStyle w:val="a7"/>
              <w:numPr>
                <w:ilvl w:val="0"/>
                <w:numId w:val="2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14:paraId="6E169A43" w14:textId="77AA8CDA" w:rsidR="009310F9" w:rsidRPr="0045494F" w:rsidRDefault="0098079B" w:rsidP="0045494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Теоретичні засади біоетики як міждисциплінарної галузі суспільної, професійної та наукової діяльності</w:t>
            </w:r>
          </w:p>
        </w:tc>
        <w:tc>
          <w:tcPr>
            <w:tcW w:w="1835" w:type="dxa"/>
          </w:tcPr>
          <w:p w14:paraId="7428E948" w14:textId="25255C1A" w:rsidR="009310F9" w:rsidRPr="0045494F" w:rsidRDefault="00007814" w:rsidP="004549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9310F9" w:rsidRPr="0045494F" w14:paraId="5422A9AC" w14:textId="77777777" w:rsidTr="0098079B">
        <w:tc>
          <w:tcPr>
            <w:tcW w:w="704" w:type="dxa"/>
          </w:tcPr>
          <w:p w14:paraId="3A7FE6ED" w14:textId="77777777" w:rsidR="009310F9" w:rsidRPr="0045494F" w:rsidRDefault="009310F9" w:rsidP="0098079B">
            <w:pPr>
              <w:pStyle w:val="a7"/>
              <w:numPr>
                <w:ilvl w:val="0"/>
                <w:numId w:val="2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14:paraId="57CAF1DB" w14:textId="20B48387" w:rsidR="009310F9" w:rsidRPr="0045494F" w:rsidRDefault="0098079B" w:rsidP="0045494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Біоетика досліджень</w:t>
            </w:r>
          </w:p>
        </w:tc>
        <w:tc>
          <w:tcPr>
            <w:tcW w:w="1835" w:type="dxa"/>
          </w:tcPr>
          <w:p w14:paraId="1FAD3DA5" w14:textId="4BF14D6C" w:rsidR="009310F9" w:rsidRPr="0045494F" w:rsidRDefault="00007814" w:rsidP="004549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</w:tr>
      <w:tr w:rsidR="009310F9" w:rsidRPr="0045494F" w14:paraId="6D6E5EF5" w14:textId="77777777" w:rsidTr="0098079B">
        <w:tc>
          <w:tcPr>
            <w:tcW w:w="704" w:type="dxa"/>
          </w:tcPr>
          <w:p w14:paraId="50D4174E" w14:textId="77777777" w:rsidR="009310F9" w:rsidRPr="0045494F" w:rsidRDefault="009310F9" w:rsidP="0098079B">
            <w:pPr>
              <w:pStyle w:val="a7"/>
              <w:numPr>
                <w:ilvl w:val="0"/>
                <w:numId w:val="2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14:paraId="738EF3C8" w14:textId="0D0713B6" w:rsidR="009310F9" w:rsidRPr="0045494F" w:rsidRDefault="0098079B" w:rsidP="0045494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Біоетика гуманного поводження з тваринами</w:t>
            </w:r>
          </w:p>
        </w:tc>
        <w:tc>
          <w:tcPr>
            <w:tcW w:w="1835" w:type="dxa"/>
          </w:tcPr>
          <w:p w14:paraId="4E2B47CD" w14:textId="7BADF6AD" w:rsidR="009310F9" w:rsidRPr="0045494F" w:rsidRDefault="00007814" w:rsidP="004549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9310F9" w:rsidRPr="0045494F" w14:paraId="42CC2F21" w14:textId="77777777" w:rsidTr="0098079B">
        <w:tc>
          <w:tcPr>
            <w:tcW w:w="704" w:type="dxa"/>
          </w:tcPr>
          <w:p w14:paraId="3E3DD4E4" w14:textId="77777777" w:rsidR="009310F9" w:rsidRPr="0045494F" w:rsidRDefault="009310F9" w:rsidP="0098079B">
            <w:pPr>
              <w:pStyle w:val="a7"/>
              <w:numPr>
                <w:ilvl w:val="0"/>
                <w:numId w:val="2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14:paraId="651CFA47" w14:textId="193EACDF" w:rsidR="009310F9" w:rsidRPr="0045494F" w:rsidRDefault="0098079B" w:rsidP="0045494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Основи </w:t>
            </w:r>
            <w:proofErr w:type="spellStart"/>
            <w:r w:rsidRPr="009807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біобезпеки</w:t>
            </w:r>
            <w:proofErr w:type="spellEnd"/>
            <w:r w:rsidRPr="009807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</w:t>
            </w:r>
            <w:proofErr w:type="spellStart"/>
            <w:r w:rsidRPr="009807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біозахисту</w:t>
            </w:r>
            <w:proofErr w:type="spellEnd"/>
          </w:p>
        </w:tc>
        <w:tc>
          <w:tcPr>
            <w:tcW w:w="1835" w:type="dxa"/>
          </w:tcPr>
          <w:p w14:paraId="23BA72A0" w14:textId="53BD5896" w:rsidR="009310F9" w:rsidRPr="0045494F" w:rsidRDefault="00007814" w:rsidP="004549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</w:tr>
      <w:tr w:rsidR="003D1462" w:rsidRPr="0045494F" w14:paraId="774FB3CE" w14:textId="77777777" w:rsidTr="0098079B">
        <w:tc>
          <w:tcPr>
            <w:tcW w:w="704" w:type="dxa"/>
          </w:tcPr>
          <w:p w14:paraId="6445458C" w14:textId="77777777" w:rsidR="003D1462" w:rsidRPr="0045494F" w:rsidRDefault="003D1462" w:rsidP="0098079B">
            <w:pPr>
              <w:pStyle w:val="a7"/>
              <w:numPr>
                <w:ilvl w:val="0"/>
                <w:numId w:val="2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14:paraId="5089E82C" w14:textId="63394AB0" w:rsidR="003D1462" w:rsidRPr="0045494F" w:rsidRDefault="0098079B" w:rsidP="0045494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7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Етичні аспекти генетичних досліджень, біотехнологій, біомедичних технологій</w:t>
            </w:r>
          </w:p>
        </w:tc>
        <w:tc>
          <w:tcPr>
            <w:tcW w:w="1835" w:type="dxa"/>
          </w:tcPr>
          <w:p w14:paraId="559CB16E" w14:textId="68763A20" w:rsidR="003D1462" w:rsidRPr="0045494F" w:rsidRDefault="00007814" w:rsidP="004549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</w:tr>
      <w:tr w:rsidR="003D1462" w:rsidRPr="0045494F" w14:paraId="64453138" w14:textId="77777777" w:rsidTr="0098079B">
        <w:tc>
          <w:tcPr>
            <w:tcW w:w="704" w:type="dxa"/>
          </w:tcPr>
          <w:p w14:paraId="384B3EFD" w14:textId="77777777" w:rsidR="003D1462" w:rsidRPr="0045494F" w:rsidRDefault="003D1462" w:rsidP="0098079B">
            <w:pPr>
              <w:pStyle w:val="a7"/>
              <w:numPr>
                <w:ilvl w:val="0"/>
                <w:numId w:val="2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088" w:type="dxa"/>
          </w:tcPr>
          <w:p w14:paraId="39BC2F4D" w14:textId="093D720C" w:rsidR="003D1462" w:rsidRPr="0045494F" w:rsidRDefault="0098079B" w:rsidP="0045494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9807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Біоетичні</w:t>
            </w:r>
            <w:proofErr w:type="spellEnd"/>
            <w:r w:rsidRPr="009807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аспекти взаємодії людини, тварин і довкілля</w:t>
            </w:r>
          </w:p>
        </w:tc>
        <w:tc>
          <w:tcPr>
            <w:tcW w:w="1835" w:type="dxa"/>
          </w:tcPr>
          <w:p w14:paraId="036F6A14" w14:textId="24A7EB03" w:rsidR="003D1462" w:rsidRPr="0045494F" w:rsidRDefault="00007814" w:rsidP="004549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</w:tr>
    </w:tbl>
    <w:p w14:paraId="25045FB2" w14:textId="77777777" w:rsidR="0074092C" w:rsidRPr="0045494F" w:rsidRDefault="0074092C" w:rsidP="00511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2B66E61" w14:textId="77777777" w:rsidR="00511179" w:rsidRDefault="00511179" w:rsidP="00511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11179">
        <w:rPr>
          <w:rFonts w:ascii="Times New Roman" w:hAnsi="Times New Roman" w:cs="Times New Roman"/>
          <w:b/>
          <w:bCs/>
          <w:sz w:val="28"/>
          <w:szCs w:val="28"/>
          <w:lang w:val="uk-UA"/>
        </w:rPr>
        <w:t>6.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B758C5" w:rsidRPr="0051117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КОГНІТИВНІ РІВНІ, НЕОБХІДНІ ДЛЯ ВІДПОВІДІ </w:t>
      </w:r>
    </w:p>
    <w:p w14:paraId="558F2FBB" w14:textId="42BCDEA6" w:rsidR="009310F9" w:rsidRPr="00511179" w:rsidRDefault="00B758C5" w:rsidP="00511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11179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 ЗАПИТАННЯ ЗА ТЕМОЮ</w:t>
      </w:r>
    </w:p>
    <w:p w14:paraId="3B52BFB1" w14:textId="77777777" w:rsidR="00511179" w:rsidRPr="00511179" w:rsidRDefault="00511179" w:rsidP="005111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126FD43" w14:textId="4B3789CA" w:rsidR="009310F9" w:rsidRPr="0045494F" w:rsidRDefault="009310F9" w:rsidP="005111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Рівень А.</w:t>
      </w:r>
      <w:r w:rsidRPr="0045494F">
        <w:rPr>
          <w:rFonts w:ascii="Times New Roman" w:hAnsi="Times New Roman" w:cs="Times New Roman"/>
          <w:sz w:val="28"/>
          <w:szCs w:val="28"/>
          <w:lang w:val="uk-UA"/>
        </w:rPr>
        <w:t xml:space="preserve"> «Знання».</w:t>
      </w:r>
    </w:p>
    <w:p w14:paraId="7FCED57E" w14:textId="2CADE7E5" w:rsidR="009310F9" w:rsidRPr="0045494F" w:rsidRDefault="009310F9" w:rsidP="005111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Рівень В. </w:t>
      </w:r>
      <w:r w:rsidRPr="0045494F">
        <w:rPr>
          <w:rFonts w:ascii="Times New Roman" w:hAnsi="Times New Roman" w:cs="Times New Roman"/>
          <w:sz w:val="28"/>
          <w:szCs w:val="28"/>
          <w:lang w:val="uk-UA"/>
        </w:rPr>
        <w:t>«Розуміння».</w:t>
      </w:r>
    </w:p>
    <w:p w14:paraId="288E45AC" w14:textId="26A60A0B" w:rsidR="009310F9" w:rsidRPr="0045494F" w:rsidRDefault="009310F9" w:rsidP="005111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Рівень С.</w:t>
      </w:r>
      <w:r w:rsidRPr="0045494F">
        <w:rPr>
          <w:rFonts w:ascii="Times New Roman" w:hAnsi="Times New Roman" w:cs="Times New Roman"/>
          <w:sz w:val="28"/>
          <w:szCs w:val="28"/>
          <w:lang w:val="uk-UA"/>
        </w:rPr>
        <w:t xml:space="preserve"> «Застосування».</w:t>
      </w:r>
    </w:p>
    <w:p w14:paraId="30CA6FB7" w14:textId="7B2ABF5E" w:rsidR="009310F9" w:rsidRPr="0045494F" w:rsidRDefault="009310F9" w:rsidP="005111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Рівень D.</w:t>
      </w:r>
      <w:r w:rsidRPr="0045494F">
        <w:rPr>
          <w:rFonts w:ascii="Times New Roman" w:hAnsi="Times New Roman" w:cs="Times New Roman"/>
          <w:sz w:val="28"/>
          <w:szCs w:val="28"/>
          <w:lang w:val="uk-UA"/>
        </w:rPr>
        <w:t xml:space="preserve"> «Аналіз»/</w:t>
      </w:r>
      <w:r w:rsidR="00511179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45494F">
        <w:rPr>
          <w:rFonts w:ascii="Times New Roman" w:hAnsi="Times New Roman" w:cs="Times New Roman"/>
          <w:sz w:val="28"/>
          <w:szCs w:val="28"/>
          <w:lang w:val="uk-UA"/>
        </w:rPr>
        <w:t>Оцінка</w:t>
      </w:r>
      <w:r w:rsidR="0051117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45494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B7931B4" w14:textId="6BD00638" w:rsidR="0098079B" w:rsidRDefault="0098079B" w:rsidP="00511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68B904D" w14:textId="532B9A7C" w:rsidR="00703683" w:rsidRDefault="00703683" w:rsidP="00511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AD26FF2" w14:textId="77777777" w:rsidR="00703683" w:rsidRDefault="00703683" w:rsidP="00511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C68AAE4" w14:textId="6670D174" w:rsidR="00511179" w:rsidRDefault="00511179" w:rsidP="00511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1204D2C" w14:textId="1F3D5865" w:rsidR="00511179" w:rsidRDefault="00511179" w:rsidP="00511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F74D224" w14:textId="0FAE7271" w:rsidR="00511179" w:rsidRDefault="00511179" w:rsidP="00511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26917D8" w14:textId="04C47531" w:rsidR="00511179" w:rsidRDefault="00511179" w:rsidP="00511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B23D5DF" w14:textId="5FD55772" w:rsidR="009310F9" w:rsidRPr="00511179" w:rsidRDefault="00511179" w:rsidP="005111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11179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 xml:space="preserve">7. </w:t>
      </w:r>
      <w:r w:rsidR="009310F9" w:rsidRPr="00511179">
        <w:rPr>
          <w:rFonts w:ascii="Times New Roman" w:hAnsi="Times New Roman" w:cs="Times New Roman"/>
          <w:b/>
          <w:bCs/>
          <w:sz w:val="28"/>
          <w:szCs w:val="28"/>
          <w:lang w:val="uk-UA"/>
        </w:rPr>
        <w:t>ДЕТАЛІЗОВАНА СТРУКТУРА ПРЕДМЕТНОГО ТЕСТУ</w:t>
      </w:r>
    </w:p>
    <w:p w14:paraId="4F9BAA43" w14:textId="77777777" w:rsidR="00511179" w:rsidRPr="00511179" w:rsidRDefault="00511179" w:rsidP="0051117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76"/>
        <w:gridCol w:w="5736"/>
        <w:gridCol w:w="1269"/>
        <w:gridCol w:w="1846"/>
      </w:tblGrid>
      <w:tr w:rsidR="009310F9" w:rsidRPr="0045494F" w14:paraId="5E8D0D24" w14:textId="77777777" w:rsidTr="00007814">
        <w:trPr>
          <w:tblHeader/>
        </w:trPr>
        <w:tc>
          <w:tcPr>
            <w:tcW w:w="776" w:type="dxa"/>
          </w:tcPr>
          <w:p w14:paraId="3D92C5B7" w14:textId="3D1B01A9" w:rsidR="009310F9" w:rsidRPr="0045494F" w:rsidRDefault="009310F9" w:rsidP="004549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549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№, з/п</w:t>
            </w:r>
          </w:p>
        </w:tc>
        <w:tc>
          <w:tcPr>
            <w:tcW w:w="5736" w:type="dxa"/>
            <w:vAlign w:val="center"/>
          </w:tcPr>
          <w:p w14:paraId="42B7D047" w14:textId="2642F44F" w:rsidR="009310F9" w:rsidRPr="0045494F" w:rsidRDefault="00764B0F" w:rsidP="0051117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549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Найменування розділів/тем та їх зміст</w:t>
            </w:r>
          </w:p>
        </w:tc>
        <w:tc>
          <w:tcPr>
            <w:tcW w:w="1269" w:type="dxa"/>
            <w:vAlign w:val="center"/>
          </w:tcPr>
          <w:p w14:paraId="4F0C9786" w14:textId="77777777" w:rsidR="00764B0F" w:rsidRPr="0045494F" w:rsidRDefault="00764B0F" w:rsidP="0051117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549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Питома</w:t>
            </w:r>
          </w:p>
          <w:p w14:paraId="20BE029F" w14:textId="311DBF7B" w:rsidR="009310F9" w:rsidRPr="0045494F" w:rsidRDefault="00764B0F" w:rsidP="0051117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549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вага, %</w:t>
            </w:r>
          </w:p>
        </w:tc>
        <w:tc>
          <w:tcPr>
            <w:tcW w:w="1846" w:type="dxa"/>
            <w:vAlign w:val="center"/>
          </w:tcPr>
          <w:p w14:paraId="59C86E58" w14:textId="6A294387" w:rsidR="00764B0F" w:rsidRPr="0045494F" w:rsidRDefault="00764B0F" w:rsidP="0051117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549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Когнітивний</w:t>
            </w:r>
          </w:p>
          <w:p w14:paraId="34774489" w14:textId="793E1289" w:rsidR="009310F9" w:rsidRPr="0045494F" w:rsidRDefault="00764B0F" w:rsidP="0051117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549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рівень</w:t>
            </w:r>
          </w:p>
        </w:tc>
      </w:tr>
      <w:tr w:rsidR="009310F9" w:rsidRPr="0045494F" w14:paraId="58BBFDFF" w14:textId="77777777" w:rsidTr="00007814">
        <w:tc>
          <w:tcPr>
            <w:tcW w:w="776" w:type="dxa"/>
          </w:tcPr>
          <w:p w14:paraId="643E01F5" w14:textId="40049C08" w:rsidR="009310F9" w:rsidRPr="0045494F" w:rsidRDefault="00A92D1B" w:rsidP="004549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5494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5736" w:type="dxa"/>
          </w:tcPr>
          <w:p w14:paraId="39DDF2B7" w14:textId="3B204C70" w:rsidR="009310F9" w:rsidRPr="0045494F" w:rsidRDefault="00511179" w:rsidP="0045494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1117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Теоретичні засади біоетики як міждисциплінарної галузі суспільної, професійної та наукової діяльності</w:t>
            </w:r>
          </w:p>
        </w:tc>
        <w:tc>
          <w:tcPr>
            <w:tcW w:w="1269" w:type="dxa"/>
            <w:vAlign w:val="center"/>
          </w:tcPr>
          <w:p w14:paraId="12B520BD" w14:textId="7D7E3CD0" w:rsidR="009310F9" w:rsidRPr="0045494F" w:rsidRDefault="00007814" w:rsidP="000078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30</w:t>
            </w:r>
          </w:p>
        </w:tc>
        <w:tc>
          <w:tcPr>
            <w:tcW w:w="1846" w:type="dxa"/>
            <w:vAlign w:val="center"/>
          </w:tcPr>
          <w:p w14:paraId="49B5A65C" w14:textId="77777777" w:rsidR="009310F9" w:rsidRPr="0045494F" w:rsidRDefault="009310F9" w:rsidP="000078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511179" w:rsidRPr="0045494F" w14:paraId="1AF9F221" w14:textId="77777777" w:rsidTr="00007814">
        <w:tc>
          <w:tcPr>
            <w:tcW w:w="776" w:type="dxa"/>
          </w:tcPr>
          <w:p w14:paraId="3F0C1307" w14:textId="0EE00EF1" w:rsidR="00511179" w:rsidRPr="003E3FE8" w:rsidRDefault="00511179" w:rsidP="005111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</w:t>
            </w:r>
          </w:p>
        </w:tc>
        <w:tc>
          <w:tcPr>
            <w:tcW w:w="5736" w:type="dxa"/>
          </w:tcPr>
          <w:p w14:paraId="4D42C2E4" w14:textId="44A9F629" w:rsidR="00511179" w:rsidRPr="003E3FE8" w:rsidRDefault="00511179" w:rsidP="005111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Фундаментальні принципи біоетики</w:t>
            </w:r>
          </w:p>
        </w:tc>
        <w:tc>
          <w:tcPr>
            <w:tcW w:w="1269" w:type="dxa"/>
            <w:vAlign w:val="center"/>
          </w:tcPr>
          <w:p w14:paraId="153B8C62" w14:textId="6EEFE029" w:rsidR="00511179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78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846" w:type="dxa"/>
            <w:vAlign w:val="center"/>
          </w:tcPr>
          <w:p w14:paraId="28854021" w14:textId="77777777" w:rsidR="00511179" w:rsidRPr="00007814" w:rsidRDefault="00511179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511179" w:rsidRPr="0045494F" w14:paraId="580F6BBB" w14:textId="77777777" w:rsidTr="00007814">
        <w:tc>
          <w:tcPr>
            <w:tcW w:w="776" w:type="dxa"/>
          </w:tcPr>
          <w:p w14:paraId="01CAA20D" w14:textId="47556F17" w:rsidR="00511179" w:rsidRPr="003E3FE8" w:rsidRDefault="00511179" w:rsidP="005111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1.1.1</w:t>
            </w:r>
          </w:p>
        </w:tc>
        <w:tc>
          <w:tcPr>
            <w:tcW w:w="5736" w:type="dxa"/>
          </w:tcPr>
          <w:p w14:paraId="55B779D4" w14:textId="3393AA49" w:rsidR="00511179" w:rsidRPr="003E3FE8" w:rsidRDefault="00511179" w:rsidP="0051117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Поняття біоетики </w:t>
            </w:r>
          </w:p>
        </w:tc>
        <w:tc>
          <w:tcPr>
            <w:tcW w:w="1269" w:type="dxa"/>
            <w:vAlign w:val="center"/>
          </w:tcPr>
          <w:p w14:paraId="7AC9A131" w14:textId="77777777" w:rsidR="00511179" w:rsidRPr="00007814" w:rsidRDefault="00511179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2439CA37" w14:textId="1ACC30F1" w:rsidR="00511179" w:rsidRPr="00007814" w:rsidRDefault="0006176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34C8D215" w14:textId="77777777" w:rsidTr="00F36F3B">
        <w:tc>
          <w:tcPr>
            <w:tcW w:w="776" w:type="dxa"/>
          </w:tcPr>
          <w:p w14:paraId="62A4D746" w14:textId="42F87FB2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1.1.2</w:t>
            </w:r>
          </w:p>
        </w:tc>
        <w:tc>
          <w:tcPr>
            <w:tcW w:w="5736" w:type="dxa"/>
          </w:tcPr>
          <w:p w14:paraId="68E3794F" w14:textId="43271D6D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Сутність принципу «повага до автономії»</w:t>
            </w:r>
          </w:p>
        </w:tc>
        <w:tc>
          <w:tcPr>
            <w:tcW w:w="1269" w:type="dxa"/>
            <w:vAlign w:val="center"/>
          </w:tcPr>
          <w:p w14:paraId="79B1C694" w14:textId="77777777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</w:tcPr>
          <w:p w14:paraId="341C17C6" w14:textId="017870AE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E4E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1CFF7DB9" w14:textId="77777777" w:rsidTr="00F36F3B">
        <w:tc>
          <w:tcPr>
            <w:tcW w:w="776" w:type="dxa"/>
          </w:tcPr>
          <w:p w14:paraId="17305097" w14:textId="22C2C597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1.1.3</w:t>
            </w:r>
          </w:p>
        </w:tc>
        <w:tc>
          <w:tcPr>
            <w:tcW w:w="5736" w:type="dxa"/>
          </w:tcPr>
          <w:p w14:paraId="339065FB" w14:textId="7F23890C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Сутність принципу «благодіяння»</w:t>
            </w:r>
          </w:p>
        </w:tc>
        <w:tc>
          <w:tcPr>
            <w:tcW w:w="1269" w:type="dxa"/>
            <w:vAlign w:val="center"/>
          </w:tcPr>
          <w:p w14:paraId="45A51FB5" w14:textId="77777777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</w:tcPr>
          <w:p w14:paraId="6ABE2E34" w14:textId="04877830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E4E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750A5595" w14:textId="77777777" w:rsidTr="00F36F3B">
        <w:tc>
          <w:tcPr>
            <w:tcW w:w="776" w:type="dxa"/>
          </w:tcPr>
          <w:p w14:paraId="1086ED37" w14:textId="4709BC72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1.1.4</w:t>
            </w:r>
          </w:p>
        </w:tc>
        <w:tc>
          <w:tcPr>
            <w:tcW w:w="5736" w:type="dxa"/>
          </w:tcPr>
          <w:p w14:paraId="234703A4" w14:textId="4C80AFA4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Сутність принципу «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незаподіяння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шкоди»</w:t>
            </w:r>
          </w:p>
        </w:tc>
        <w:tc>
          <w:tcPr>
            <w:tcW w:w="1269" w:type="dxa"/>
            <w:vAlign w:val="center"/>
          </w:tcPr>
          <w:p w14:paraId="766367F1" w14:textId="77777777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</w:tcPr>
          <w:p w14:paraId="5E977FAF" w14:textId="5C1A8D06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E4E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51B1B650" w14:textId="77777777" w:rsidTr="00F36F3B">
        <w:tc>
          <w:tcPr>
            <w:tcW w:w="776" w:type="dxa"/>
          </w:tcPr>
          <w:p w14:paraId="1CC9144B" w14:textId="233CA321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1.1.5</w:t>
            </w:r>
          </w:p>
        </w:tc>
        <w:tc>
          <w:tcPr>
            <w:tcW w:w="5736" w:type="dxa"/>
          </w:tcPr>
          <w:p w14:paraId="691C5071" w14:textId="51A96ABF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Сутність принципу «справедливість»</w:t>
            </w:r>
          </w:p>
        </w:tc>
        <w:tc>
          <w:tcPr>
            <w:tcW w:w="1269" w:type="dxa"/>
            <w:vAlign w:val="center"/>
          </w:tcPr>
          <w:p w14:paraId="7E46FF06" w14:textId="77777777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</w:tcPr>
          <w:p w14:paraId="04B292AD" w14:textId="01A0FE60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E4E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AC38D6" w:rsidRPr="0045494F" w14:paraId="62A67354" w14:textId="77777777" w:rsidTr="00007814">
        <w:tc>
          <w:tcPr>
            <w:tcW w:w="776" w:type="dxa"/>
          </w:tcPr>
          <w:p w14:paraId="196073BD" w14:textId="3247475A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</w:t>
            </w:r>
          </w:p>
        </w:tc>
        <w:tc>
          <w:tcPr>
            <w:tcW w:w="5736" w:type="dxa"/>
          </w:tcPr>
          <w:p w14:paraId="2444CC63" w14:textId="73891C10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Алгоритм прийняття обґрунтованих 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біоетичних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рішень </w:t>
            </w:r>
          </w:p>
        </w:tc>
        <w:tc>
          <w:tcPr>
            <w:tcW w:w="1269" w:type="dxa"/>
            <w:vAlign w:val="center"/>
          </w:tcPr>
          <w:p w14:paraId="7E61CAAD" w14:textId="0377749E" w:rsidR="00AC38D6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1846" w:type="dxa"/>
            <w:vAlign w:val="center"/>
          </w:tcPr>
          <w:p w14:paraId="08A95174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C38D6" w:rsidRPr="0045494F" w14:paraId="651CFAD7" w14:textId="77777777" w:rsidTr="00007814">
        <w:tc>
          <w:tcPr>
            <w:tcW w:w="776" w:type="dxa"/>
          </w:tcPr>
          <w:p w14:paraId="2D55985E" w14:textId="6E067FE1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1.2.1</w:t>
            </w:r>
          </w:p>
        </w:tc>
        <w:tc>
          <w:tcPr>
            <w:tcW w:w="5736" w:type="dxa"/>
          </w:tcPr>
          <w:p w14:paraId="47C30A2A" w14:textId="0A64D480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Ідентифікація проблеми та збирання фактів</w:t>
            </w:r>
          </w:p>
        </w:tc>
        <w:tc>
          <w:tcPr>
            <w:tcW w:w="1269" w:type="dxa"/>
            <w:vAlign w:val="center"/>
          </w:tcPr>
          <w:p w14:paraId="2069DA0E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17DF1B0A" w14:textId="184B5F47" w:rsidR="00AC38D6" w:rsidRPr="00007814" w:rsidRDefault="0006176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</w:p>
        </w:tc>
      </w:tr>
      <w:tr w:rsidR="00AC38D6" w:rsidRPr="0045494F" w14:paraId="60DAC523" w14:textId="77777777" w:rsidTr="00007814">
        <w:tc>
          <w:tcPr>
            <w:tcW w:w="776" w:type="dxa"/>
          </w:tcPr>
          <w:p w14:paraId="630EFEDF" w14:textId="5938EC6B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1.2.2</w:t>
            </w:r>
          </w:p>
        </w:tc>
        <w:tc>
          <w:tcPr>
            <w:tcW w:w="5736" w:type="dxa"/>
          </w:tcPr>
          <w:p w14:paraId="515497E3" w14:textId="3DC0074F" w:rsidR="00AC38D6" w:rsidRPr="003E3FE8" w:rsidRDefault="00FD69DA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Встановлення</w:t>
            </w:r>
            <w:r w:rsidR="00AC38D6"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зацікавлених сторін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практичних ситуаціях</w:t>
            </w:r>
          </w:p>
        </w:tc>
        <w:tc>
          <w:tcPr>
            <w:tcW w:w="1269" w:type="dxa"/>
            <w:vAlign w:val="center"/>
          </w:tcPr>
          <w:p w14:paraId="3553C85E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6A3A7D03" w14:textId="1DCA779C" w:rsidR="00AC38D6" w:rsidRPr="00007814" w:rsidRDefault="0006176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6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</w:t>
            </w:r>
          </w:p>
        </w:tc>
      </w:tr>
      <w:tr w:rsidR="00AC38D6" w:rsidRPr="0045494F" w14:paraId="093FEE9A" w14:textId="77777777" w:rsidTr="00007814">
        <w:tc>
          <w:tcPr>
            <w:tcW w:w="776" w:type="dxa"/>
          </w:tcPr>
          <w:p w14:paraId="244C385A" w14:textId="687842C2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1.2.3</w:t>
            </w:r>
          </w:p>
        </w:tc>
        <w:tc>
          <w:tcPr>
            <w:tcW w:w="5736" w:type="dxa"/>
          </w:tcPr>
          <w:p w14:paraId="1B1A8BEC" w14:textId="54509B37" w:rsidR="00AC38D6" w:rsidRPr="003E3FE8" w:rsidRDefault="00FD69DA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Визначення</w:t>
            </w:r>
            <w:r w:rsidR="00AC38D6"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суті </w:t>
            </w:r>
            <w:proofErr w:type="spellStart"/>
            <w:r w:rsidR="00AC38D6"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біоетичного</w:t>
            </w:r>
            <w:proofErr w:type="spellEnd"/>
            <w:r w:rsidR="00AC38D6"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конфлікту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під час професійної діяльності</w:t>
            </w:r>
          </w:p>
        </w:tc>
        <w:tc>
          <w:tcPr>
            <w:tcW w:w="1269" w:type="dxa"/>
            <w:vAlign w:val="center"/>
          </w:tcPr>
          <w:p w14:paraId="64768B30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32C6A1F4" w14:textId="2B3F477E" w:rsidR="00AC38D6" w:rsidRPr="00007814" w:rsidRDefault="0006176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6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</w:t>
            </w:r>
          </w:p>
        </w:tc>
      </w:tr>
      <w:tr w:rsidR="00AC38D6" w:rsidRPr="0045494F" w14:paraId="63E024C4" w14:textId="77777777" w:rsidTr="00007814">
        <w:tc>
          <w:tcPr>
            <w:tcW w:w="776" w:type="dxa"/>
          </w:tcPr>
          <w:p w14:paraId="4A1069FD" w14:textId="429ADF67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1.2.4</w:t>
            </w:r>
          </w:p>
        </w:tc>
        <w:tc>
          <w:tcPr>
            <w:tcW w:w="5736" w:type="dxa"/>
          </w:tcPr>
          <w:p w14:paraId="72BEE1EE" w14:textId="4A79594B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Аналіз нормативно-правової бази</w:t>
            </w:r>
          </w:p>
        </w:tc>
        <w:tc>
          <w:tcPr>
            <w:tcW w:w="1269" w:type="dxa"/>
            <w:vAlign w:val="center"/>
          </w:tcPr>
          <w:p w14:paraId="1FEE4B31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13C767A7" w14:textId="01A17451" w:rsidR="00AC38D6" w:rsidRPr="00007814" w:rsidRDefault="0006176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AC38D6" w:rsidRPr="0045494F" w14:paraId="06AD513D" w14:textId="77777777" w:rsidTr="00007814">
        <w:tc>
          <w:tcPr>
            <w:tcW w:w="776" w:type="dxa"/>
          </w:tcPr>
          <w:p w14:paraId="294C35BA" w14:textId="2C637B26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1.2.5</w:t>
            </w:r>
          </w:p>
        </w:tc>
        <w:tc>
          <w:tcPr>
            <w:tcW w:w="5736" w:type="dxa"/>
          </w:tcPr>
          <w:p w14:paraId="6BB5F816" w14:textId="06F3B643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Пошук та розробка альтернативних варіантів</w:t>
            </w:r>
            <w:r w:rsidR="00FD69D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вирішення проблем</w:t>
            </w:r>
          </w:p>
        </w:tc>
        <w:tc>
          <w:tcPr>
            <w:tcW w:w="1269" w:type="dxa"/>
            <w:vAlign w:val="center"/>
          </w:tcPr>
          <w:p w14:paraId="3EFB43D3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4865DBC8" w14:textId="6EA4A574" w:rsidR="00AC38D6" w:rsidRPr="00007814" w:rsidRDefault="0006176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6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</w:t>
            </w:r>
          </w:p>
        </w:tc>
      </w:tr>
      <w:tr w:rsidR="00AC38D6" w:rsidRPr="0045494F" w14:paraId="2150B343" w14:textId="77777777" w:rsidTr="00007814">
        <w:tc>
          <w:tcPr>
            <w:tcW w:w="776" w:type="dxa"/>
          </w:tcPr>
          <w:p w14:paraId="041BC509" w14:textId="3E63CC2C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1.2.6</w:t>
            </w:r>
          </w:p>
        </w:tc>
        <w:tc>
          <w:tcPr>
            <w:tcW w:w="5736" w:type="dxa"/>
          </w:tcPr>
          <w:p w14:paraId="38629BDF" w14:textId="159C80F0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Етична експертиза та вибір рішення</w:t>
            </w:r>
          </w:p>
        </w:tc>
        <w:tc>
          <w:tcPr>
            <w:tcW w:w="1269" w:type="dxa"/>
            <w:vAlign w:val="center"/>
          </w:tcPr>
          <w:p w14:paraId="3A029D4B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11591393" w14:textId="07FBF21E" w:rsidR="00AC38D6" w:rsidRPr="00007814" w:rsidRDefault="0006176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D69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</w:t>
            </w:r>
          </w:p>
        </w:tc>
      </w:tr>
      <w:tr w:rsidR="00AC38D6" w:rsidRPr="0045494F" w14:paraId="4B1DF461" w14:textId="77777777" w:rsidTr="00007814">
        <w:tc>
          <w:tcPr>
            <w:tcW w:w="776" w:type="dxa"/>
          </w:tcPr>
          <w:p w14:paraId="09283ADB" w14:textId="13C373E0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1.3</w:t>
            </w:r>
          </w:p>
        </w:tc>
        <w:tc>
          <w:tcPr>
            <w:tcW w:w="5736" w:type="dxa"/>
          </w:tcPr>
          <w:p w14:paraId="6766A1F9" w14:textId="56110220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Загальні поняття антропоцентризму, 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біоцентризму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екоцентризму</w:t>
            </w:r>
            <w:proofErr w:type="spellEnd"/>
          </w:p>
        </w:tc>
        <w:tc>
          <w:tcPr>
            <w:tcW w:w="1269" w:type="dxa"/>
            <w:vAlign w:val="center"/>
          </w:tcPr>
          <w:p w14:paraId="6760B30F" w14:textId="18C17E49" w:rsidR="00AC38D6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846" w:type="dxa"/>
            <w:vAlign w:val="center"/>
          </w:tcPr>
          <w:p w14:paraId="03C22BFB" w14:textId="38490A07" w:rsidR="00AC38D6" w:rsidRPr="00007814" w:rsidRDefault="001E6A09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AC38D6" w:rsidRPr="0045494F" w14:paraId="31D72B42" w14:textId="77777777" w:rsidTr="00007814">
        <w:tc>
          <w:tcPr>
            <w:tcW w:w="776" w:type="dxa"/>
          </w:tcPr>
          <w:p w14:paraId="031B67B9" w14:textId="79EE73A5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</w:t>
            </w:r>
          </w:p>
        </w:tc>
        <w:tc>
          <w:tcPr>
            <w:tcW w:w="5736" w:type="dxa"/>
          </w:tcPr>
          <w:p w14:paraId="4D66C939" w14:textId="4BD77109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Основні документи щодо 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біоетичного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регулювання</w:t>
            </w:r>
          </w:p>
        </w:tc>
        <w:tc>
          <w:tcPr>
            <w:tcW w:w="1269" w:type="dxa"/>
            <w:vAlign w:val="center"/>
          </w:tcPr>
          <w:p w14:paraId="7B425F34" w14:textId="777DE119" w:rsidR="00AC38D6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6" w:type="dxa"/>
            <w:vAlign w:val="center"/>
          </w:tcPr>
          <w:p w14:paraId="3C4B5A62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C38D6" w:rsidRPr="0045494F" w14:paraId="604BA367" w14:textId="77777777" w:rsidTr="00007814">
        <w:tc>
          <w:tcPr>
            <w:tcW w:w="776" w:type="dxa"/>
          </w:tcPr>
          <w:p w14:paraId="12CA84E8" w14:textId="231835EC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1.4.1</w:t>
            </w:r>
          </w:p>
        </w:tc>
        <w:tc>
          <w:tcPr>
            <w:tcW w:w="5736" w:type="dxa"/>
          </w:tcPr>
          <w:p w14:paraId="7E5964C9" w14:textId="72D9556E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Головні цілі і завдання Загальної декларації про біоетику та права людини ЮНЕСКО (2005)</w:t>
            </w:r>
          </w:p>
        </w:tc>
        <w:tc>
          <w:tcPr>
            <w:tcW w:w="1269" w:type="dxa"/>
            <w:vAlign w:val="center"/>
          </w:tcPr>
          <w:p w14:paraId="467C6F2D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2EC1EA70" w14:textId="76F3A8A3" w:rsidR="00AC38D6" w:rsidRPr="00007814" w:rsidRDefault="0006176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</w:p>
        </w:tc>
      </w:tr>
      <w:tr w:rsidR="00AC38D6" w:rsidRPr="0045494F" w14:paraId="6576AB3E" w14:textId="77777777" w:rsidTr="00007814">
        <w:tc>
          <w:tcPr>
            <w:tcW w:w="776" w:type="dxa"/>
          </w:tcPr>
          <w:p w14:paraId="6CFA7E63" w14:textId="16AF4DBB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1.4.2</w:t>
            </w:r>
          </w:p>
        </w:tc>
        <w:tc>
          <w:tcPr>
            <w:tcW w:w="5736" w:type="dxa"/>
          </w:tcPr>
          <w:p w14:paraId="60CF871C" w14:textId="5E45C0A5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Головні цілі і завдання Конвенції про захист прав і гідності людини щодо застосування біології та медицини (Конвенція 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Ов'єдо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1997)</w:t>
            </w:r>
          </w:p>
        </w:tc>
        <w:tc>
          <w:tcPr>
            <w:tcW w:w="1269" w:type="dxa"/>
            <w:vAlign w:val="center"/>
          </w:tcPr>
          <w:p w14:paraId="147F33C9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6EF26E19" w14:textId="7C995E90" w:rsidR="00AC38D6" w:rsidRPr="00007814" w:rsidRDefault="0006176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</w:p>
        </w:tc>
      </w:tr>
      <w:tr w:rsidR="00AC38D6" w:rsidRPr="0045494F" w14:paraId="09EB0F6B" w14:textId="77777777" w:rsidTr="00007814">
        <w:tc>
          <w:tcPr>
            <w:tcW w:w="776" w:type="dxa"/>
            <w:tcBorders>
              <w:bottom w:val="single" w:sz="4" w:space="0" w:color="auto"/>
            </w:tcBorders>
          </w:tcPr>
          <w:p w14:paraId="5B1B377E" w14:textId="34FC5F3F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1.4.3</w:t>
            </w:r>
          </w:p>
        </w:tc>
        <w:tc>
          <w:tcPr>
            <w:tcW w:w="5736" w:type="dxa"/>
            <w:tcBorders>
              <w:bottom w:val="single" w:sz="4" w:space="0" w:color="auto"/>
            </w:tcBorders>
          </w:tcPr>
          <w:p w14:paraId="3E2CBA96" w14:textId="5FCE09FF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Гарантії прав людини, пов'язані з біоетикою, наведені в статтях 28 та 29 Конституці</w:t>
            </w:r>
            <w:r w:rsidR="00CE58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</w:t>
            </w: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України</w:t>
            </w:r>
          </w:p>
        </w:tc>
        <w:tc>
          <w:tcPr>
            <w:tcW w:w="1269" w:type="dxa"/>
            <w:vAlign w:val="center"/>
          </w:tcPr>
          <w:p w14:paraId="54FECFDA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4E78C359" w14:textId="22CDAE87" w:rsidR="00AC38D6" w:rsidRPr="00007814" w:rsidRDefault="0006176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</w:p>
        </w:tc>
      </w:tr>
      <w:tr w:rsidR="00AC38D6" w:rsidRPr="0045494F" w14:paraId="7678D174" w14:textId="77777777" w:rsidTr="0000781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A872" w14:textId="571F79A2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10C88" w14:textId="6D8A23C6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Біоетика 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внутрішньопрофесійної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діяльності та комунікації</w:t>
            </w:r>
          </w:p>
        </w:tc>
        <w:tc>
          <w:tcPr>
            <w:tcW w:w="1269" w:type="dxa"/>
            <w:tcBorders>
              <w:left w:val="single" w:sz="4" w:space="0" w:color="auto"/>
            </w:tcBorders>
            <w:vAlign w:val="center"/>
          </w:tcPr>
          <w:p w14:paraId="142AA58F" w14:textId="64284221" w:rsidR="00AC38D6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846" w:type="dxa"/>
            <w:vAlign w:val="center"/>
          </w:tcPr>
          <w:p w14:paraId="431E24DC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C38D6" w:rsidRPr="0045494F" w14:paraId="62123773" w14:textId="77777777" w:rsidTr="0000781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E0DC" w14:textId="678B60A8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1.5.1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8240D" w14:textId="1EC36BFE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Відповідальність, доброчесність </w:t>
            </w:r>
            <w:r w:rsidR="00CE58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дотримання принципів біоетики у професійній діяльності. </w:t>
            </w:r>
          </w:p>
        </w:tc>
        <w:tc>
          <w:tcPr>
            <w:tcW w:w="1269" w:type="dxa"/>
            <w:tcBorders>
              <w:left w:val="single" w:sz="4" w:space="0" w:color="auto"/>
            </w:tcBorders>
            <w:vAlign w:val="center"/>
          </w:tcPr>
          <w:p w14:paraId="7E8BCF2D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5497E3FD" w14:textId="47AD4064" w:rsidR="00AC38D6" w:rsidRPr="00007814" w:rsidRDefault="0006176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AC38D6" w:rsidRPr="0045494F" w14:paraId="419B44B8" w14:textId="77777777" w:rsidTr="0000781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5B16" w14:textId="73C595EA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1.5.2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855CC" w14:textId="7E15385A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Доступність інформації, правдивість, повідомлення ризиків, конфіденційність, недопущення маніпуляцій.</w:t>
            </w:r>
          </w:p>
        </w:tc>
        <w:tc>
          <w:tcPr>
            <w:tcW w:w="1269" w:type="dxa"/>
            <w:tcBorders>
              <w:left w:val="single" w:sz="4" w:space="0" w:color="auto"/>
            </w:tcBorders>
            <w:vAlign w:val="center"/>
          </w:tcPr>
          <w:p w14:paraId="50106826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20784928" w14:textId="5C8C23E1" w:rsidR="00AC38D6" w:rsidRPr="00007814" w:rsidRDefault="0006176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AC38D6" w:rsidRPr="0045494F" w14:paraId="1592DBDC" w14:textId="77777777" w:rsidTr="00007814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2DBC" w14:textId="0F1FC8C3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1.5.3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C63C8" w14:textId="4A457DE5" w:rsidR="00061763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Повага до гідності людини та автономії її особистості, толерантність, коректність і доброзичливість у спілкуванні</w:t>
            </w:r>
          </w:p>
        </w:tc>
        <w:tc>
          <w:tcPr>
            <w:tcW w:w="1269" w:type="dxa"/>
            <w:tcBorders>
              <w:left w:val="single" w:sz="4" w:space="0" w:color="auto"/>
            </w:tcBorders>
            <w:vAlign w:val="center"/>
          </w:tcPr>
          <w:p w14:paraId="1CDCCB5F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5D72BB93" w14:textId="3F71CE6E" w:rsidR="00AC38D6" w:rsidRPr="00007814" w:rsidRDefault="00921E10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AC38D6" w:rsidRPr="0045494F" w14:paraId="4A97869F" w14:textId="77777777" w:rsidTr="00007814">
        <w:tc>
          <w:tcPr>
            <w:tcW w:w="776" w:type="dxa"/>
            <w:tcBorders>
              <w:top w:val="single" w:sz="4" w:space="0" w:color="auto"/>
            </w:tcBorders>
          </w:tcPr>
          <w:p w14:paraId="28821C62" w14:textId="4A41FFD5" w:rsidR="00AC38D6" w:rsidRPr="00AC38D6" w:rsidRDefault="00AC38D6" w:rsidP="00AC38D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C38D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5736" w:type="dxa"/>
            <w:tcBorders>
              <w:top w:val="single" w:sz="4" w:space="0" w:color="auto"/>
            </w:tcBorders>
          </w:tcPr>
          <w:p w14:paraId="22879AC5" w14:textId="61007AA6" w:rsidR="00AC38D6" w:rsidRPr="00AC38D6" w:rsidRDefault="00AC38D6" w:rsidP="00AC38D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AC38D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Біоетика досліджень </w:t>
            </w:r>
          </w:p>
        </w:tc>
        <w:tc>
          <w:tcPr>
            <w:tcW w:w="1269" w:type="dxa"/>
            <w:vAlign w:val="center"/>
          </w:tcPr>
          <w:p w14:paraId="47492FC3" w14:textId="0BECF4AF" w:rsidR="00AC38D6" w:rsidRPr="0045494F" w:rsidRDefault="00007814" w:rsidP="000078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17</w:t>
            </w:r>
          </w:p>
        </w:tc>
        <w:tc>
          <w:tcPr>
            <w:tcW w:w="1846" w:type="dxa"/>
            <w:vAlign w:val="center"/>
          </w:tcPr>
          <w:p w14:paraId="5DBA2E85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C38D6" w:rsidRPr="0045494F" w14:paraId="4E42A1C0" w14:textId="77777777" w:rsidTr="00007814">
        <w:tc>
          <w:tcPr>
            <w:tcW w:w="776" w:type="dxa"/>
          </w:tcPr>
          <w:p w14:paraId="73F03FFE" w14:textId="6A6E1E33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</w:t>
            </w:r>
          </w:p>
        </w:tc>
        <w:tc>
          <w:tcPr>
            <w:tcW w:w="5736" w:type="dxa"/>
          </w:tcPr>
          <w:p w14:paraId="62D3DFD8" w14:textId="4A12B721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Етичні вимоги до досліджень за участю людини як об'єкта</w:t>
            </w:r>
          </w:p>
        </w:tc>
        <w:tc>
          <w:tcPr>
            <w:tcW w:w="1269" w:type="dxa"/>
            <w:vAlign w:val="center"/>
          </w:tcPr>
          <w:p w14:paraId="753F42F3" w14:textId="1C73824B" w:rsidR="00AC38D6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78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6" w:type="dxa"/>
            <w:vAlign w:val="center"/>
          </w:tcPr>
          <w:p w14:paraId="16F84A2F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C38D6" w:rsidRPr="0045494F" w14:paraId="50D9FA96" w14:textId="77777777" w:rsidTr="00007814">
        <w:tc>
          <w:tcPr>
            <w:tcW w:w="776" w:type="dxa"/>
          </w:tcPr>
          <w:p w14:paraId="0890C84D" w14:textId="3E181693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2.1.1</w:t>
            </w:r>
          </w:p>
        </w:tc>
        <w:tc>
          <w:tcPr>
            <w:tcW w:w="5736" w:type="dxa"/>
          </w:tcPr>
          <w:p w14:paraId="3560E3E0" w14:textId="3D26E131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Поняття протоколу досліджень, 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незаподіяння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шкоди, принципи суспільної користі, мінімізації ризику</w:t>
            </w:r>
          </w:p>
        </w:tc>
        <w:tc>
          <w:tcPr>
            <w:tcW w:w="1269" w:type="dxa"/>
            <w:vAlign w:val="center"/>
          </w:tcPr>
          <w:p w14:paraId="6112E12A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2C54EB77" w14:textId="49BCE9AB" w:rsidR="00AC38D6" w:rsidRPr="00007814" w:rsidRDefault="00C75340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AC38D6" w:rsidRPr="0045494F" w14:paraId="4B15E712" w14:textId="77777777" w:rsidTr="00007814">
        <w:tc>
          <w:tcPr>
            <w:tcW w:w="776" w:type="dxa"/>
          </w:tcPr>
          <w:p w14:paraId="11A1591A" w14:textId="1799DBD6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2.1.2</w:t>
            </w:r>
          </w:p>
        </w:tc>
        <w:tc>
          <w:tcPr>
            <w:tcW w:w="5736" w:type="dxa"/>
          </w:tcPr>
          <w:p w14:paraId="75E3FC01" w14:textId="5FAFF6E1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Автономія учасників, поняття </w:t>
            </w:r>
            <w:r w:rsidR="00CE58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волонтер</w:t>
            </w:r>
            <w:r w:rsidR="00CE58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добір волонтерів, інформована згода волонтера, компенсація, захист вразливих осіб, право на відмову та вихід із дослідження, 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постдослідницькі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зобов’язання</w:t>
            </w:r>
          </w:p>
        </w:tc>
        <w:tc>
          <w:tcPr>
            <w:tcW w:w="1269" w:type="dxa"/>
            <w:vAlign w:val="center"/>
          </w:tcPr>
          <w:p w14:paraId="4647B018" w14:textId="77777777" w:rsidR="00AC38D6" w:rsidRPr="00007814" w:rsidRDefault="00AC38D6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473B5AC4" w14:textId="6020D011" w:rsidR="00AC38D6" w:rsidRPr="00007814" w:rsidRDefault="00C75340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753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AC38D6" w:rsidRPr="0045494F" w14:paraId="31C3AEBF" w14:textId="77777777" w:rsidTr="00007814">
        <w:tc>
          <w:tcPr>
            <w:tcW w:w="776" w:type="dxa"/>
          </w:tcPr>
          <w:p w14:paraId="493E5664" w14:textId="24322D16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2.2</w:t>
            </w:r>
          </w:p>
        </w:tc>
        <w:tc>
          <w:tcPr>
            <w:tcW w:w="5736" w:type="dxa"/>
          </w:tcPr>
          <w:p w14:paraId="77851C68" w14:textId="25E521F2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Конфіденційність і захист персональних даних: кодування і анонімність персональних даних; погодження з досліджуваним використання його біологічного матеріалу; узгодження прав і з</w:t>
            </w:r>
            <w:r w:rsidR="00CE58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бов'язань учасників</w:t>
            </w:r>
            <w:r w:rsidR="00CE58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які є сторонами дослідження</w:t>
            </w:r>
          </w:p>
        </w:tc>
        <w:tc>
          <w:tcPr>
            <w:tcW w:w="1269" w:type="dxa"/>
            <w:vAlign w:val="center"/>
          </w:tcPr>
          <w:p w14:paraId="489FB911" w14:textId="165A2AE0" w:rsidR="00AC38D6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78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846" w:type="dxa"/>
            <w:vAlign w:val="center"/>
          </w:tcPr>
          <w:p w14:paraId="328BA19C" w14:textId="1EA66BE6" w:rsidR="00AC38D6" w:rsidRPr="00007814" w:rsidRDefault="00C75340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753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AC38D6" w:rsidRPr="0045494F" w14:paraId="1A20D8AA" w14:textId="77777777" w:rsidTr="00007814">
        <w:tc>
          <w:tcPr>
            <w:tcW w:w="776" w:type="dxa"/>
          </w:tcPr>
          <w:p w14:paraId="04DA5AC8" w14:textId="1D52B952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2.3</w:t>
            </w:r>
          </w:p>
        </w:tc>
        <w:tc>
          <w:tcPr>
            <w:tcW w:w="5736" w:type="dxa"/>
          </w:tcPr>
          <w:p w14:paraId="47D9549E" w14:textId="4AE1A5D8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Етичні аспекти досліджень на тваринах: </w:t>
            </w:r>
            <w:r w:rsidR="00CE583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ринципи гуманного ставлення, концепція 3 R: (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replacement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 використання альтернативних методів замість живих тварин (комп'ютерне моделювання, клітинні культури, штучні тканини), (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reduction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 зменшенні їх кількості та (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refinement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 зменшення страждань тварин в експерименті</w:t>
            </w:r>
          </w:p>
        </w:tc>
        <w:tc>
          <w:tcPr>
            <w:tcW w:w="1269" w:type="dxa"/>
            <w:vAlign w:val="center"/>
          </w:tcPr>
          <w:p w14:paraId="77900072" w14:textId="1C2B8C9F" w:rsidR="00AC38D6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78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846" w:type="dxa"/>
            <w:vAlign w:val="center"/>
          </w:tcPr>
          <w:p w14:paraId="6A6E0774" w14:textId="4251F781" w:rsidR="00AC38D6" w:rsidRPr="00007814" w:rsidRDefault="00C75340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753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AC38D6" w:rsidRPr="0045494F" w14:paraId="6788593A" w14:textId="77777777" w:rsidTr="00007814">
        <w:trPr>
          <w:trHeight w:val="744"/>
        </w:trPr>
        <w:tc>
          <w:tcPr>
            <w:tcW w:w="776" w:type="dxa"/>
          </w:tcPr>
          <w:p w14:paraId="40EA7230" w14:textId="47D6D129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2.4</w:t>
            </w:r>
          </w:p>
        </w:tc>
        <w:tc>
          <w:tcPr>
            <w:tcW w:w="5736" w:type="dxa"/>
          </w:tcPr>
          <w:p w14:paraId="7D2B67C9" w14:textId="2DB4DBC1" w:rsidR="00AC38D6" w:rsidRPr="003E3FE8" w:rsidRDefault="00AC38D6" w:rsidP="00AC38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Громадський контроль дотримання етики досліджень людей і тварин, які здійснюють комісії з біоетики</w:t>
            </w:r>
          </w:p>
        </w:tc>
        <w:tc>
          <w:tcPr>
            <w:tcW w:w="1269" w:type="dxa"/>
            <w:vAlign w:val="center"/>
          </w:tcPr>
          <w:p w14:paraId="05398DBF" w14:textId="4DBE80E9" w:rsidR="00AC38D6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78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846" w:type="dxa"/>
            <w:vAlign w:val="center"/>
          </w:tcPr>
          <w:p w14:paraId="0BFF9874" w14:textId="3740E0C3" w:rsidR="00AC38D6" w:rsidRPr="00007814" w:rsidRDefault="00C75340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AC38D6" w:rsidRPr="0045494F" w14:paraId="072F7D91" w14:textId="77777777" w:rsidTr="00007814">
        <w:tc>
          <w:tcPr>
            <w:tcW w:w="776" w:type="dxa"/>
          </w:tcPr>
          <w:p w14:paraId="24F9E0D4" w14:textId="0A59AA13" w:rsidR="00AC38D6" w:rsidRPr="003E3FE8" w:rsidRDefault="00AC38D6" w:rsidP="00AC38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2.5</w:t>
            </w:r>
          </w:p>
        </w:tc>
        <w:tc>
          <w:tcPr>
            <w:tcW w:w="5736" w:type="dxa"/>
          </w:tcPr>
          <w:p w14:paraId="2132DB44" w14:textId="2D30949D" w:rsidR="00061763" w:rsidRPr="00007814" w:rsidRDefault="00AC38D6" w:rsidP="00AC38D6">
            <w:pPr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</w:rPr>
            </w:pPr>
            <w:proofErr w:type="spellStart"/>
            <w:r w:rsidRPr="0000781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</w:rPr>
              <w:t>Біоетична</w:t>
            </w:r>
            <w:proofErr w:type="spellEnd"/>
            <w:r w:rsidRPr="0000781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</w:rPr>
              <w:t xml:space="preserve"> доброчесність дослідника. Дотриманн</w:t>
            </w:r>
            <w:r w:rsidR="00CE5833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</w:rPr>
              <w:t>я</w:t>
            </w:r>
            <w:r w:rsidRPr="00007814">
              <w:rPr>
                <w:rFonts w:ascii="Times New Roman" w:hAnsi="Times New Roman" w:cs="Times New Roman"/>
                <w:kern w:val="0"/>
                <w:sz w:val="28"/>
                <w:szCs w:val="28"/>
                <w:lang w:val="uk-UA"/>
              </w:rPr>
              <w:t xml:space="preserve"> принципів біоетики на основі внутрішніх етичних переконань і професійної честі</w:t>
            </w:r>
          </w:p>
        </w:tc>
        <w:tc>
          <w:tcPr>
            <w:tcW w:w="1269" w:type="dxa"/>
            <w:vAlign w:val="center"/>
          </w:tcPr>
          <w:p w14:paraId="371286A9" w14:textId="2064399F" w:rsidR="00AC38D6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0781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846" w:type="dxa"/>
            <w:vAlign w:val="center"/>
          </w:tcPr>
          <w:p w14:paraId="5CC4DBC2" w14:textId="79962BF5" w:rsidR="00AC38D6" w:rsidRPr="00007814" w:rsidRDefault="0006176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3E3FE8" w:rsidRPr="0045494F" w14:paraId="4E3A7C40" w14:textId="77777777" w:rsidTr="00007814">
        <w:tc>
          <w:tcPr>
            <w:tcW w:w="776" w:type="dxa"/>
          </w:tcPr>
          <w:p w14:paraId="73BB8236" w14:textId="4E48385C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5736" w:type="dxa"/>
          </w:tcPr>
          <w:p w14:paraId="7B7F56E9" w14:textId="43A6FFAF" w:rsidR="003E3FE8" w:rsidRPr="003E3FE8" w:rsidRDefault="003E3FE8" w:rsidP="003E3FE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Біоетика гуманного поводження з тваринами </w:t>
            </w:r>
          </w:p>
        </w:tc>
        <w:tc>
          <w:tcPr>
            <w:tcW w:w="1269" w:type="dxa"/>
            <w:vAlign w:val="center"/>
          </w:tcPr>
          <w:p w14:paraId="5F362E3D" w14:textId="59BFE416" w:rsidR="003E3FE8" w:rsidRPr="0045494F" w:rsidRDefault="00007814" w:rsidP="000078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10</w:t>
            </w:r>
          </w:p>
        </w:tc>
        <w:tc>
          <w:tcPr>
            <w:tcW w:w="1846" w:type="dxa"/>
            <w:vAlign w:val="center"/>
          </w:tcPr>
          <w:p w14:paraId="3C98D545" w14:textId="77777777" w:rsidR="003E3FE8" w:rsidRPr="00007814" w:rsidRDefault="003E3FE8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3FE8" w:rsidRPr="0045494F" w14:paraId="7346540B" w14:textId="77777777" w:rsidTr="00007814">
        <w:tc>
          <w:tcPr>
            <w:tcW w:w="776" w:type="dxa"/>
          </w:tcPr>
          <w:p w14:paraId="71D402A3" w14:textId="78ABA361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3.1</w:t>
            </w:r>
          </w:p>
        </w:tc>
        <w:tc>
          <w:tcPr>
            <w:tcW w:w="5736" w:type="dxa"/>
          </w:tcPr>
          <w:p w14:paraId="6D761402" w14:textId="1DAD549B" w:rsidR="003E3FE8" w:rsidRPr="003E3FE8" w:rsidRDefault="003E3FE8" w:rsidP="003E3F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Основні потреби тварин. Поняття про благополуччя </w:t>
            </w:r>
            <w:r w:rsidR="00950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(добробут) </w:t>
            </w: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тварин, ознаки благополуччя </w:t>
            </w:r>
            <w:r w:rsidR="00E605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(добробуту) </w:t>
            </w: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 фактори, що на його впливають</w:t>
            </w:r>
          </w:p>
        </w:tc>
        <w:tc>
          <w:tcPr>
            <w:tcW w:w="1269" w:type="dxa"/>
            <w:vAlign w:val="center"/>
          </w:tcPr>
          <w:p w14:paraId="65EA8709" w14:textId="319E049F" w:rsidR="003E3FE8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846" w:type="dxa"/>
            <w:vAlign w:val="center"/>
          </w:tcPr>
          <w:p w14:paraId="714B5D47" w14:textId="1338A361" w:rsidR="003E3FE8" w:rsidRPr="00007814" w:rsidRDefault="009569FC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569F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3E3FE8" w:rsidRPr="0045494F" w14:paraId="3BFE97B1" w14:textId="77777777" w:rsidTr="00007814">
        <w:tc>
          <w:tcPr>
            <w:tcW w:w="776" w:type="dxa"/>
          </w:tcPr>
          <w:p w14:paraId="3D6EB686" w14:textId="1B8BF7E0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3.2</w:t>
            </w:r>
          </w:p>
        </w:tc>
        <w:tc>
          <w:tcPr>
            <w:tcW w:w="5736" w:type="dxa"/>
          </w:tcPr>
          <w:p w14:paraId="5B5D1476" w14:textId="3BC22506" w:rsidR="003E3FE8" w:rsidRPr="003E3FE8" w:rsidRDefault="003E3FE8" w:rsidP="003E3F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Основні принципи гуманного поводження з тваринами, регламентовані Законом України «Про захист тварин від жорстокого поводження» та відповідальність людини за їх дотримання</w:t>
            </w:r>
          </w:p>
        </w:tc>
        <w:tc>
          <w:tcPr>
            <w:tcW w:w="1269" w:type="dxa"/>
            <w:vAlign w:val="center"/>
          </w:tcPr>
          <w:p w14:paraId="1CE6CE48" w14:textId="16241F6E" w:rsidR="003E3FE8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846" w:type="dxa"/>
            <w:vAlign w:val="center"/>
          </w:tcPr>
          <w:p w14:paraId="5D846AB5" w14:textId="5FBD38F3" w:rsidR="003E3FE8" w:rsidRPr="00007814" w:rsidRDefault="00E14A5D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4A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А</w:t>
            </w:r>
          </w:p>
        </w:tc>
      </w:tr>
      <w:tr w:rsidR="003E3FE8" w:rsidRPr="0045494F" w14:paraId="10EB9C3B" w14:textId="77777777" w:rsidTr="00007814">
        <w:tc>
          <w:tcPr>
            <w:tcW w:w="776" w:type="dxa"/>
          </w:tcPr>
          <w:p w14:paraId="5F6D0400" w14:textId="19961163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3.3</w:t>
            </w:r>
          </w:p>
        </w:tc>
        <w:tc>
          <w:tcPr>
            <w:tcW w:w="5736" w:type="dxa"/>
          </w:tcPr>
          <w:p w14:paraId="743F5B06" w14:textId="5D118113" w:rsidR="00061763" w:rsidRPr="003E3FE8" w:rsidRDefault="003E3FE8" w:rsidP="003E3F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Біоетичні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аспекти гуманного використання тварин у виробництві, освіті, науці та інших сферах господарської діяльності. Пошук альтернатив. Запобігання жорстокому поводженню з тваринами та мінімізація шкоди для тварин</w:t>
            </w:r>
          </w:p>
        </w:tc>
        <w:tc>
          <w:tcPr>
            <w:tcW w:w="1269" w:type="dxa"/>
            <w:vAlign w:val="center"/>
          </w:tcPr>
          <w:p w14:paraId="3D93EC04" w14:textId="02D6865F" w:rsidR="003E3FE8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846" w:type="dxa"/>
            <w:vAlign w:val="center"/>
          </w:tcPr>
          <w:p w14:paraId="6ED23296" w14:textId="6EAC1A8F" w:rsidR="003E3FE8" w:rsidRPr="00007814" w:rsidRDefault="0006176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3E3FE8" w:rsidRPr="0045494F" w14:paraId="79051650" w14:textId="77777777" w:rsidTr="00007814">
        <w:tc>
          <w:tcPr>
            <w:tcW w:w="776" w:type="dxa"/>
          </w:tcPr>
          <w:p w14:paraId="1EDF88E8" w14:textId="5A3262DC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5736" w:type="dxa"/>
          </w:tcPr>
          <w:p w14:paraId="0093F1AB" w14:textId="549738BC" w:rsidR="003E3FE8" w:rsidRPr="003E3FE8" w:rsidRDefault="003E3FE8" w:rsidP="003E3FE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Основи </w:t>
            </w:r>
            <w:proofErr w:type="spellStart"/>
            <w:r w:rsidRPr="003E3F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біобезпеки</w:t>
            </w:r>
            <w:proofErr w:type="spellEnd"/>
            <w:r w:rsidRPr="003E3F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та </w:t>
            </w:r>
            <w:proofErr w:type="spellStart"/>
            <w:r w:rsidRPr="003E3F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біозахисту</w:t>
            </w:r>
            <w:proofErr w:type="spellEnd"/>
          </w:p>
        </w:tc>
        <w:tc>
          <w:tcPr>
            <w:tcW w:w="1269" w:type="dxa"/>
            <w:vAlign w:val="center"/>
          </w:tcPr>
          <w:p w14:paraId="46AAE83D" w14:textId="096B1DBC" w:rsidR="003E3FE8" w:rsidRPr="0045494F" w:rsidRDefault="00007814" w:rsidP="000078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11</w:t>
            </w:r>
          </w:p>
        </w:tc>
        <w:tc>
          <w:tcPr>
            <w:tcW w:w="1846" w:type="dxa"/>
            <w:vAlign w:val="center"/>
          </w:tcPr>
          <w:p w14:paraId="259C5211" w14:textId="77777777" w:rsidR="003E3FE8" w:rsidRPr="00007814" w:rsidRDefault="003E3FE8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3FE8" w:rsidRPr="0045494F" w14:paraId="14535F7F" w14:textId="77777777" w:rsidTr="00007814">
        <w:tc>
          <w:tcPr>
            <w:tcW w:w="776" w:type="dxa"/>
          </w:tcPr>
          <w:p w14:paraId="37D1873D" w14:textId="6E02385E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4.1</w:t>
            </w:r>
          </w:p>
        </w:tc>
        <w:tc>
          <w:tcPr>
            <w:tcW w:w="5736" w:type="dxa"/>
          </w:tcPr>
          <w:p w14:paraId="7C3E05B3" w14:textId="14657BDD" w:rsidR="003E3FE8" w:rsidRPr="003E3FE8" w:rsidRDefault="003E3FE8" w:rsidP="003E3F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Поняття про 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біобезпеку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Біоетична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основа 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біобезпеки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 недопущення потенційно шкідливих досліджень</w:t>
            </w:r>
          </w:p>
        </w:tc>
        <w:tc>
          <w:tcPr>
            <w:tcW w:w="1269" w:type="dxa"/>
            <w:vAlign w:val="center"/>
          </w:tcPr>
          <w:p w14:paraId="726D9C5C" w14:textId="6D6064B9" w:rsidR="003E3FE8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846" w:type="dxa"/>
            <w:vAlign w:val="center"/>
          </w:tcPr>
          <w:p w14:paraId="72146AD5" w14:textId="0376BAC9" w:rsidR="003E3FE8" w:rsidRPr="00007814" w:rsidRDefault="0040283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28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3E3FE8" w:rsidRPr="0045494F" w14:paraId="2736E315" w14:textId="77777777" w:rsidTr="00007814">
        <w:tc>
          <w:tcPr>
            <w:tcW w:w="776" w:type="dxa"/>
          </w:tcPr>
          <w:p w14:paraId="406DEE4F" w14:textId="3F82BB89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4.2</w:t>
            </w:r>
          </w:p>
        </w:tc>
        <w:tc>
          <w:tcPr>
            <w:tcW w:w="5736" w:type="dxa"/>
          </w:tcPr>
          <w:p w14:paraId="545C2EEE" w14:textId="15614DFD" w:rsidR="003E3FE8" w:rsidRPr="003E3FE8" w:rsidRDefault="003E3FE8" w:rsidP="003E3F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Біоетичні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принципи 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біобезпеки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: </w:t>
            </w:r>
          </w:p>
        </w:tc>
        <w:tc>
          <w:tcPr>
            <w:tcW w:w="1269" w:type="dxa"/>
            <w:vAlign w:val="center"/>
          </w:tcPr>
          <w:p w14:paraId="6F813F51" w14:textId="26050C96" w:rsidR="003E3FE8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846" w:type="dxa"/>
            <w:vAlign w:val="center"/>
          </w:tcPr>
          <w:p w14:paraId="4C6704FB" w14:textId="77777777" w:rsidR="003E3FE8" w:rsidRPr="00007814" w:rsidRDefault="003E3FE8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3FE8" w:rsidRPr="0045494F" w14:paraId="37B0FFCE" w14:textId="77777777" w:rsidTr="00007814">
        <w:tc>
          <w:tcPr>
            <w:tcW w:w="776" w:type="dxa"/>
          </w:tcPr>
          <w:p w14:paraId="6FF83879" w14:textId="50F9A6DF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4.2.1</w:t>
            </w:r>
          </w:p>
        </w:tc>
        <w:tc>
          <w:tcPr>
            <w:tcW w:w="5736" w:type="dxa"/>
          </w:tcPr>
          <w:p w14:paraId="209B6A80" w14:textId="17EE6FEA" w:rsidR="003E3FE8" w:rsidRPr="003E3FE8" w:rsidRDefault="003E3FE8" w:rsidP="003E3F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«Не зашкодь»</w:t>
            </w:r>
          </w:p>
        </w:tc>
        <w:tc>
          <w:tcPr>
            <w:tcW w:w="1269" w:type="dxa"/>
            <w:vAlign w:val="center"/>
          </w:tcPr>
          <w:p w14:paraId="055183C0" w14:textId="77777777" w:rsidR="003E3FE8" w:rsidRPr="00007814" w:rsidRDefault="003E3FE8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233808A9" w14:textId="79337B84" w:rsidR="003E3FE8" w:rsidRPr="00402833" w:rsidRDefault="00402833" w:rsidP="000078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4028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1C6C09E5" w14:textId="77777777" w:rsidTr="00061763">
        <w:tc>
          <w:tcPr>
            <w:tcW w:w="776" w:type="dxa"/>
          </w:tcPr>
          <w:p w14:paraId="2949473E" w14:textId="1532B78E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4.2.2</w:t>
            </w:r>
          </w:p>
        </w:tc>
        <w:tc>
          <w:tcPr>
            <w:tcW w:w="5736" w:type="dxa"/>
          </w:tcPr>
          <w:p w14:paraId="7B3EE11F" w14:textId="20D87C8C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«Передбачай віддалені наслідки»</w:t>
            </w:r>
          </w:p>
        </w:tc>
        <w:tc>
          <w:tcPr>
            <w:tcW w:w="1269" w:type="dxa"/>
            <w:vAlign w:val="center"/>
          </w:tcPr>
          <w:p w14:paraId="364F6D08" w14:textId="77777777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20168EAB" w14:textId="404E34AA" w:rsidR="00061763" w:rsidRPr="00402833" w:rsidRDefault="00402833" w:rsidP="000617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4028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01C4379C" w14:textId="77777777" w:rsidTr="00061763">
        <w:tc>
          <w:tcPr>
            <w:tcW w:w="776" w:type="dxa"/>
          </w:tcPr>
          <w:p w14:paraId="7419750A" w14:textId="6D55FD1F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4.2.</w:t>
            </w:r>
            <w:r w:rsidR="009500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5736" w:type="dxa"/>
          </w:tcPr>
          <w:p w14:paraId="0FABF440" w14:textId="514D5420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«Справедливість: захист від дискримінації при захисті від загроз»</w:t>
            </w:r>
          </w:p>
        </w:tc>
        <w:tc>
          <w:tcPr>
            <w:tcW w:w="1269" w:type="dxa"/>
            <w:vAlign w:val="center"/>
          </w:tcPr>
          <w:p w14:paraId="52C5F937" w14:textId="77777777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0FF69524" w14:textId="58A6DA58" w:rsidR="00061763" w:rsidRPr="00402833" w:rsidRDefault="00402833" w:rsidP="000617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40283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5459B47B" w14:textId="77777777" w:rsidTr="00061763">
        <w:tc>
          <w:tcPr>
            <w:tcW w:w="776" w:type="dxa"/>
          </w:tcPr>
          <w:p w14:paraId="66AA502E" w14:textId="7F80F867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4.3</w:t>
            </w:r>
          </w:p>
        </w:tc>
        <w:tc>
          <w:tcPr>
            <w:tcW w:w="5736" w:type="dxa"/>
          </w:tcPr>
          <w:p w14:paraId="2ED2D778" w14:textId="0AD9C23C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Біоетичні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заходи безпечного використання ШІ: обмеження в доступі до потенційно небезпечних технологій</w:t>
            </w:r>
          </w:p>
        </w:tc>
        <w:tc>
          <w:tcPr>
            <w:tcW w:w="1269" w:type="dxa"/>
            <w:vAlign w:val="center"/>
          </w:tcPr>
          <w:p w14:paraId="69A0D981" w14:textId="2AC0A83E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846" w:type="dxa"/>
            <w:vAlign w:val="center"/>
          </w:tcPr>
          <w:p w14:paraId="5AC50B92" w14:textId="616C788D" w:rsidR="00061763" w:rsidRPr="00007814" w:rsidRDefault="00EC4914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49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0699F1F8" w14:textId="77777777" w:rsidTr="00061763">
        <w:tc>
          <w:tcPr>
            <w:tcW w:w="776" w:type="dxa"/>
          </w:tcPr>
          <w:p w14:paraId="4E7F373E" w14:textId="0A2ADB0B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4.4</w:t>
            </w:r>
          </w:p>
        </w:tc>
        <w:tc>
          <w:tcPr>
            <w:tcW w:w="5736" w:type="dxa"/>
          </w:tcPr>
          <w:p w14:paraId="0177219D" w14:textId="0391ACD1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Поняття про дослідження подвійного використання </w:t>
            </w:r>
          </w:p>
        </w:tc>
        <w:tc>
          <w:tcPr>
            <w:tcW w:w="1269" w:type="dxa"/>
            <w:vAlign w:val="center"/>
          </w:tcPr>
          <w:p w14:paraId="52514094" w14:textId="3C030C85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846" w:type="dxa"/>
            <w:vAlign w:val="center"/>
          </w:tcPr>
          <w:p w14:paraId="12273E9E" w14:textId="1C40806D" w:rsidR="00061763" w:rsidRPr="00007814" w:rsidRDefault="00EC4914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491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3E3FE8" w:rsidRPr="0045494F" w14:paraId="5440A074" w14:textId="77777777" w:rsidTr="00007814">
        <w:tc>
          <w:tcPr>
            <w:tcW w:w="776" w:type="dxa"/>
          </w:tcPr>
          <w:p w14:paraId="04F6528F" w14:textId="72C91E09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5736" w:type="dxa"/>
          </w:tcPr>
          <w:p w14:paraId="78C9ECC5" w14:textId="289241CC" w:rsidR="003E3FE8" w:rsidRPr="003E3FE8" w:rsidRDefault="003E3FE8" w:rsidP="003E3FE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Етичні аспекти генетичних досліджень, біотехнологій, біомедичних технологій</w:t>
            </w:r>
          </w:p>
        </w:tc>
        <w:tc>
          <w:tcPr>
            <w:tcW w:w="1269" w:type="dxa"/>
            <w:vAlign w:val="center"/>
          </w:tcPr>
          <w:p w14:paraId="758D43F0" w14:textId="23903F5D" w:rsidR="003E3FE8" w:rsidRPr="0045494F" w:rsidRDefault="00007814" w:rsidP="000078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13</w:t>
            </w:r>
          </w:p>
        </w:tc>
        <w:tc>
          <w:tcPr>
            <w:tcW w:w="1846" w:type="dxa"/>
            <w:vAlign w:val="center"/>
          </w:tcPr>
          <w:p w14:paraId="4774507D" w14:textId="77777777" w:rsidR="003E3FE8" w:rsidRPr="00007814" w:rsidRDefault="003E3FE8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3FE8" w:rsidRPr="0045494F" w14:paraId="3C05CF3A" w14:textId="77777777" w:rsidTr="00007814">
        <w:tc>
          <w:tcPr>
            <w:tcW w:w="776" w:type="dxa"/>
          </w:tcPr>
          <w:p w14:paraId="7F6B8DC3" w14:textId="0DF2F2C6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5.1</w:t>
            </w:r>
          </w:p>
        </w:tc>
        <w:tc>
          <w:tcPr>
            <w:tcW w:w="5736" w:type="dxa"/>
          </w:tcPr>
          <w:p w14:paraId="5C2A7ABC" w14:textId="3C584A3B" w:rsidR="003E3FE8" w:rsidRPr="003E3FE8" w:rsidRDefault="003E3FE8" w:rsidP="003E3F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Етика генетичних досліджень людини</w:t>
            </w:r>
          </w:p>
        </w:tc>
        <w:tc>
          <w:tcPr>
            <w:tcW w:w="1269" w:type="dxa"/>
            <w:vAlign w:val="center"/>
          </w:tcPr>
          <w:p w14:paraId="64B352BD" w14:textId="6FDB9B3D" w:rsidR="003E3FE8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46" w:type="dxa"/>
            <w:vAlign w:val="center"/>
          </w:tcPr>
          <w:p w14:paraId="4E7A11B3" w14:textId="77777777" w:rsidR="003E3FE8" w:rsidRPr="00007814" w:rsidRDefault="003E3FE8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3FE8" w:rsidRPr="0045494F" w14:paraId="577DF877" w14:textId="77777777" w:rsidTr="00007814">
        <w:tc>
          <w:tcPr>
            <w:tcW w:w="776" w:type="dxa"/>
          </w:tcPr>
          <w:p w14:paraId="58182351" w14:textId="22248B08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5.1.1</w:t>
            </w:r>
          </w:p>
        </w:tc>
        <w:tc>
          <w:tcPr>
            <w:tcW w:w="5736" w:type="dxa"/>
          </w:tcPr>
          <w:p w14:paraId="310FC2E1" w14:textId="05843445" w:rsidR="003E3FE8" w:rsidRPr="003E3FE8" w:rsidRDefault="003E3FE8" w:rsidP="003E3F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Необхідність інформованої згоди на забір, зберігання та аналіз генетичного матеріалу людини</w:t>
            </w:r>
          </w:p>
        </w:tc>
        <w:tc>
          <w:tcPr>
            <w:tcW w:w="1269" w:type="dxa"/>
            <w:vAlign w:val="center"/>
          </w:tcPr>
          <w:p w14:paraId="44B3ED28" w14:textId="77777777" w:rsidR="003E3FE8" w:rsidRPr="00007814" w:rsidRDefault="003E3FE8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459DF2F2" w14:textId="2EE57CA8" w:rsidR="003E3FE8" w:rsidRPr="00007814" w:rsidRDefault="00061763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1968323E" w14:textId="77777777" w:rsidTr="00061763">
        <w:tc>
          <w:tcPr>
            <w:tcW w:w="776" w:type="dxa"/>
          </w:tcPr>
          <w:p w14:paraId="423DC5C3" w14:textId="023F5CDE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5.1.2</w:t>
            </w:r>
          </w:p>
        </w:tc>
        <w:tc>
          <w:tcPr>
            <w:tcW w:w="5736" w:type="dxa"/>
          </w:tcPr>
          <w:p w14:paraId="56D89F55" w14:textId="3BD5DDC2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Конфіденційність генетичної інформації; право особи «знати» і «не знати» результати аналізу власного генетичного матеріалу</w:t>
            </w:r>
          </w:p>
        </w:tc>
        <w:tc>
          <w:tcPr>
            <w:tcW w:w="1269" w:type="dxa"/>
            <w:vAlign w:val="center"/>
          </w:tcPr>
          <w:p w14:paraId="4F656362" w14:textId="77777777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7FA288D4" w14:textId="7634AB85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F44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1F55D51D" w14:textId="77777777" w:rsidTr="00061763">
        <w:tc>
          <w:tcPr>
            <w:tcW w:w="776" w:type="dxa"/>
          </w:tcPr>
          <w:p w14:paraId="0F2FAB20" w14:textId="7A180A20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5.1.3</w:t>
            </w:r>
          </w:p>
        </w:tc>
        <w:tc>
          <w:tcPr>
            <w:tcW w:w="5736" w:type="dxa"/>
          </w:tcPr>
          <w:p w14:paraId="32C49363" w14:textId="16A93924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Заборона дискримінації людини у сфері працевлаштування, страхування та соціальних послуг на основі статі, раси та інших генетично детермінованих ознак</w:t>
            </w:r>
          </w:p>
        </w:tc>
        <w:tc>
          <w:tcPr>
            <w:tcW w:w="1269" w:type="dxa"/>
            <w:vAlign w:val="center"/>
          </w:tcPr>
          <w:p w14:paraId="3A570F9D" w14:textId="77777777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38FEBAEC" w14:textId="5DA5037A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F446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3E3FE8" w:rsidRPr="0045494F" w14:paraId="2A6E8FEC" w14:textId="77777777" w:rsidTr="00007814">
        <w:tc>
          <w:tcPr>
            <w:tcW w:w="776" w:type="dxa"/>
          </w:tcPr>
          <w:p w14:paraId="03FA814E" w14:textId="1B38D841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5.2</w:t>
            </w:r>
          </w:p>
        </w:tc>
        <w:tc>
          <w:tcPr>
            <w:tcW w:w="5736" w:type="dxa"/>
          </w:tcPr>
          <w:p w14:paraId="3C3F52A5" w14:textId="6ECCED6F" w:rsidR="003E3FE8" w:rsidRPr="003E3FE8" w:rsidRDefault="003E3FE8" w:rsidP="003E3F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Етичні аспекти допоміжних репродуктивних технологій людини</w:t>
            </w:r>
          </w:p>
        </w:tc>
        <w:tc>
          <w:tcPr>
            <w:tcW w:w="1269" w:type="dxa"/>
            <w:vAlign w:val="center"/>
          </w:tcPr>
          <w:p w14:paraId="64525E74" w14:textId="56DF65CD" w:rsidR="003E3FE8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846" w:type="dxa"/>
            <w:vAlign w:val="center"/>
          </w:tcPr>
          <w:p w14:paraId="46FE722A" w14:textId="77777777" w:rsidR="003E3FE8" w:rsidRPr="00007814" w:rsidRDefault="003E3FE8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61763" w:rsidRPr="0045494F" w14:paraId="5EC7683C" w14:textId="77777777" w:rsidTr="00061763">
        <w:tc>
          <w:tcPr>
            <w:tcW w:w="776" w:type="dxa"/>
          </w:tcPr>
          <w:p w14:paraId="7CF564E8" w14:textId="46BDA187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5.2.1</w:t>
            </w:r>
          </w:p>
        </w:tc>
        <w:tc>
          <w:tcPr>
            <w:tcW w:w="5736" w:type="dxa"/>
          </w:tcPr>
          <w:p w14:paraId="6D2D2525" w14:textId="73EA8897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Необхідність отримання інформованої згоди та дотримання принципу автономії залучених осіб при донорстві гамет і ембріонів</w:t>
            </w:r>
          </w:p>
        </w:tc>
        <w:tc>
          <w:tcPr>
            <w:tcW w:w="1269" w:type="dxa"/>
            <w:vAlign w:val="center"/>
          </w:tcPr>
          <w:p w14:paraId="77F6E8DC" w14:textId="77777777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565039D4" w14:textId="3EAB9C6D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972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53D6C1CF" w14:textId="77777777" w:rsidTr="00061763">
        <w:tc>
          <w:tcPr>
            <w:tcW w:w="776" w:type="dxa"/>
          </w:tcPr>
          <w:p w14:paraId="27F13570" w14:textId="0786ECD0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5.2.2</w:t>
            </w:r>
          </w:p>
        </w:tc>
        <w:tc>
          <w:tcPr>
            <w:tcW w:w="5736" w:type="dxa"/>
          </w:tcPr>
          <w:p w14:paraId="6B9BD091" w14:textId="5E37A706" w:rsidR="00061763" w:rsidRPr="003E3FE8" w:rsidRDefault="00061763" w:rsidP="0006176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Етичні проблеми застосування сурогатного материнства (комерціалізація, експлуатація жінок вразливих груп)</w:t>
            </w:r>
          </w:p>
        </w:tc>
        <w:tc>
          <w:tcPr>
            <w:tcW w:w="1269" w:type="dxa"/>
            <w:vAlign w:val="center"/>
          </w:tcPr>
          <w:p w14:paraId="539D446F" w14:textId="32E4CDB3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5357369B" w14:textId="589CCDF3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972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3E3FE8" w:rsidRPr="0045494F" w14:paraId="05160731" w14:textId="77777777" w:rsidTr="00007814">
        <w:tc>
          <w:tcPr>
            <w:tcW w:w="776" w:type="dxa"/>
          </w:tcPr>
          <w:p w14:paraId="495D3025" w14:textId="180F8B9E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5.3.</w:t>
            </w:r>
          </w:p>
        </w:tc>
        <w:tc>
          <w:tcPr>
            <w:tcW w:w="5736" w:type="dxa"/>
          </w:tcPr>
          <w:p w14:paraId="170CC9E5" w14:textId="276BD83C" w:rsidR="003E3FE8" w:rsidRPr="003E3FE8" w:rsidRDefault="003E3FE8" w:rsidP="003E3F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Етика в 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трансплантології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органів і тканин людини</w:t>
            </w:r>
          </w:p>
        </w:tc>
        <w:tc>
          <w:tcPr>
            <w:tcW w:w="1269" w:type="dxa"/>
            <w:vAlign w:val="center"/>
          </w:tcPr>
          <w:p w14:paraId="60AA107C" w14:textId="53514004" w:rsidR="003E3FE8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846" w:type="dxa"/>
            <w:vAlign w:val="center"/>
          </w:tcPr>
          <w:p w14:paraId="77474B05" w14:textId="77777777" w:rsidR="003E3FE8" w:rsidRPr="00007814" w:rsidRDefault="003E3FE8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61763" w:rsidRPr="0045494F" w14:paraId="7B490FC5" w14:textId="77777777" w:rsidTr="00061763">
        <w:tc>
          <w:tcPr>
            <w:tcW w:w="776" w:type="dxa"/>
          </w:tcPr>
          <w:p w14:paraId="77485E77" w14:textId="6F53333C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5.3.1</w:t>
            </w:r>
          </w:p>
        </w:tc>
        <w:tc>
          <w:tcPr>
            <w:tcW w:w="5736" w:type="dxa"/>
          </w:tcPr>
          <w:p w14:paraId="2E5CF0B8" w14:textId="65E182E6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Принцип добровільності згоди при живому і посмертному донорстві тканин та органів</w:t>
            </w:r>
          </w:p>
        </w:tc>
        <w:tc>
          <w:tcPr>
            <w:tcW w:w="1269" w:type="dxa"/>
            <w:vAlign w:val="center"/>
          </w:tcPr>
          <w:p w14:paraId="3E8B957D" w14:textId="77777777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0BF2C3AA" w14:textId="6F8A0A0C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11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30B07113" w14:textId="77777777" w:rsidTr="00061763">
        <w:tc>
          <w:tcPr>
            <w:tcW w:w="776" w:type="dxa"/>
          </w:tcPr>
          <w:p w14:paraId="6D61B725" w14:textId="1767A65F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5.3.2</w:t>
            </w:r>
          </w:p>
        </w:tc>
        <w:tc>
          <w:tcPr>
            <w:tcW w:w="5736" w:type="dxa"/>
          </w:tcPr>
          <w:p w14:paraId="58BBEFDD" w14:textId="7E6644CD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Категорична заборона комерціалізації, купівлі-продажу та торгівлі людськими органами. Неупереджений розподіл донорських органів</w:t>
            </w:r>
          </w:p>
        </w:tc>
        <w:tc>
          <w:tcPr>
            <w:tcW w:w="1269" w:type="dxa"/>
            <w:vAlign w:val="center"/>
          </w:tcPr>
          <w:p w14:paraId="3CEDE101" w14:textId="77777777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0CDDB68A" w14:textId="1DB06D84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11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08A19768" w14:textId="77777777" w:rsidTr="00061763">
        <w:tc>
          <w:tcPr>
            <w:tcW w:w="776" w:type="dxa"/>
          </w:tcPr>
          <w:p w14:paraId="5802DBA1" w14:textId="346A78D0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5.4</w:t>
            </w:r>
          </w:p>
        </w:tc>
        <w:tc>
          <w:tcPr>
            <w:tcW w:w="5736" w:type="dxa"/>
          </w:tcPr>
          <w:p w14:paraId="00B095C5" w14:textId="069F8B85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Поняття генетично-модифікованих організмів (ГМО). Етичні принципи оцінки користі та потенційного ризику ГМО на людину, тварин і природні біоценози</w:t>
            </w:r>
          </w:p>
        </w:tc>
        <w:tc>
          <w:tcPr>
            <w:tcW w:w="1269" w:type="dxa"/>
            <w:vAlign w:val="center"/>
          </w:tcPr>
          <w:p w14:paraId="116E57B9" w14:textId="6F11AB6C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846" w:type="dxa"/>
            <w:vAlign w:val="center"/>
          </w:tcPr>
          <w:p w14:paraId="51280DAD" w14:textId="14661DDF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3119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3E3FE8" w:rsidRPr="0045494F" w14:paraId="31484140" w14:textId="77777777" w:rsidTr="00007814">
        <w:tc>
          <w:tcPr>
            <w:tcW w:w="776" w:type="dxa"/>
          </w:tcPr>
          <w:p w14:paraId="1D723489" w14:textId="0B80901A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5736" w:type="dxa"/>
          </w:tcPr>
          <w:p w14:paraId="41561FC5" w14:textId="5E24E1E0" w:rsidR="003E3FE8" w:rsidRPr="003E3FE8" w:rsidRDefault="003E3FE8" w:rsidP="003E3FE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3E3F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Біоетичні</w:t>
            </w:r>
            <w:proofErr w:type="spellEnd"/>
            <w:r w:rsidRPr="003E3F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аспекти взаємодії людини, тварин і довкілля</w:t>
            </w:r>
          </w:p>
        </w:tc>
        <w:tc>
          <w:tcPr>
            <w:tcW w:w="1269" w:type="dxa"/>
            <w:vAlign w:val="center"/>
          </w:tcPr>
          <w:p w14:paraId="200DA4A8" w14:textId="1D2C4351" w:rsidR="003E3FE8" w:rsidRPr="0045494F" w:rsidRDefault="00007814" w:rsidP="000078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19</w:t>
            </w:r>
          </w:p>
        </w:tc>
        <w:tc>
          <w:tcPr>
            <w:tcW w:w="1846" w:type="dxa"/>
            <w:vAlign w:val="center"/>
          </w:tcPr>
          <w:p w14:paraId="46727D93" w14:textId="77777777" w:rsidR="003E3FE8" w:rsidRPr="00007814" w:rsidRDefault="003E3FE8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3FE8" w:rsidRPr="0045494F" w14:paraId="3CC38E29" w14:textId="77777777" w:rsidTr="00007814">
        <w:tc>
          <w:tcPr>
            <w:tcW w:w="776" w:type="dxa"/>
          </w:tcPr>
          <w:p w14:paraId="1E2E2D75" w14:textId="47FA4390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6.1</w:t>
            </w:r>
          </w:p>
        </w:tc>
        <w:tc>
          <w:tcPr>
            <w:tcW w:w="5736" w:type="dxa"/>
          </w:tcPr>
          <w:p w14:paraId="6C92B340" w14:textId="66FEC872" w:rsidR="003E3FE8" w:rsidRPr="003E3FE8" w:rsidRDefault="003E3FE8" w:rsidP="003E3F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Етична відповідальність за вплив діяльності людини на живі системи та довкілля</w:t>
            </w:r>
          </w:p>
        </w:tc>
        <w:tc>
          <w:tcPr>
            <w:tcW w:w="1269" w:type="dxa"/>
            <w:vAlign w:val="center"/>
          </w:tcPr>
          <w:p w14:paraId="52F37E9B" w14:textId="461F4EA5" w:rsidR="003E3FE8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846" w:type="dxa"/>
            <w:vAlign w:val="center"/>
          </w:tcPr>
          <w:p w14:paraId="624CF0ED" w14:textId="77777777" w:rsidR="003E3FE8" w:rsidRPr="00007814" w:rsidRDefault="003E3FE8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3FE8" w:rsidRPr="0045494F" w14:paraId="2ABCA986" w14:textId="77777777" w:rsidTr="00007814">
        <w:tc>
          <w:tcPr>
            <w:tcW w:w="776" w:type="dxa"/>
          </w:tcPr>
          <w:p w14:paraId="5C9677BC" w14:textId="575CB526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6.1.1</w:t>
            </w:r>
          </w:p>
        </w:tc>
        <w:tc>
          <w:tcPr>
            <w:tcW w:w="5736" w:type="dxa"/>
          </w:tcPr>
          <w:p w14:paraId="137C4D0D" w14:textId="1A9E56B0" w:rsidR="003E3FE8" w:rsidRPr="003E3FE8" w:rsidRDefault="003E3FE8" w:rsidP="003E3F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Баланс користі, шкоди та ризику</w:t>
            </w:r>
          </w:p>
        </w:tc>
        <w:tc>
          <w:tcPr>
            <w:tcW w:w="1269" w:type="dxa"/>
            <w:vAlign w:val="center"/>
          </w:tcPr>
          <w:p w14:paraId="22A4B8D3" w14:textId="77777777" w:rsidR="003E3FE8" w:rsidRPr="00007814" w:rsidRDefault="003E3FE8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24534CF9" w14:textId="48242B3A" w:rsidR="003E3FE8" w:rsidRPr="005A4FB1" w:rsidRDefault="005A4FB1" w:rsidP="000078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A4F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0E82BBE5" w14:textId="77777777" w:rsidTr="003111E8">
        <w:tc>
          <w:tcPr>
            <w:tcW w:w="776" w:type="dxa"/>
          </w:tcPr>
          <w:p w14:paraId="24BBA2CD" w14:textId="47705649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6.1.2</w:t>
            </w:r>
          </w:p>
        </w:tc>
        <w:tc>
          <w:tcPr>
            <w:tcW w:w="5736" w:type="dxa"/>
          </w:tcPr>
          <w:p w14:paraId="4D6149D8" w14:textId="3BAAF8C6" w:rsidR="00061763" w:rsidRPr="003E3FE8" w:rsidRDefault="00061763" w:rsidP="0006176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Принцип перестороги</w:t>
            </w:r>
          </w:p>
        </w:tc>
        <w:tc>
          <w:tcPr>
            <w:tcW w:w="1269" w:type="dxa"/>
            <w:vAlign w:val="center"/>
          </w:tcPr>
          <w:p w14:paraId="285AC63A" w14:textId="0EB42618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</w:tcPr>
          <w:p w14:paraId="3D7361FB" w14:textId="122D9B1D" w:rsidR="00061763" w:rsidRPr="005A4FB1" w:rsidRDefault="005A4FB1" w:rsidP="000617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A4F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62527D84" w14:textId="77777777" w:rsidTr="003111E8">
        <w:tc>
          <w:tcPr>
            <w:tcW w:w="776" w:type="dxa"/>
          </w:tcPr>
          <w:p w14:paraId="41484B80" w14:textId="29169DFF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6.1.3</w:t>
            </w:r>
          </w:p>
        </w:tc>
        <w:tc>
          <w:tcPr>
            <w:tcW w:w="5736" w:type="dxa"/>
          </w:tcPr>
          <w:p w14:paraId="0D853788" w14:textId="63B7FFD9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Відповідальність за необоротні зміни</w:t>
            </w:r>
          </w:p>
        </w:tc>
        <w:tc>
          <w:tcPr>
            <w:tcW w:w="1269" w:type="dxa"/>
            <w:vAlign w:val="center"/>
          </w:tcPr>
          <w:p w14:paraId="4AB02191" w14:textId="77777777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</w:tcPr>
          <w:p w14:paraId="62048440" w14:textId="0D4D1EE3" w:rsidR="00061763" w:rsidRPr="005A4FB1" w:rsidRDefault="005A4FB1" w:rsidP="000617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A4F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1930A1A7" w14:textId="77777777" w:rsidTr="003111E8">
        <w:tc>
          <w:tcPr>
            <w:tcW w:w="776" w:type="dxa"/>
          </w:tcPr>
          <w:p w14:paraId="2307201B" w14:textId="24DF1B39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6.1.4</w:t>
            </w:r>
          </w:p>
        </w:tc>
        <w:tc>
          <w:tcPr>
            <w:tcW w:w="5736" w:type="dxa"/>
          </w:tcPr>
          <w:p w14:paraId="63675FE2" w14:textId="1E24290F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Міжпоколінна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відповідальність</w:t>
            </w:r>
          </w:p>
        </w:tc>
        <w:tc>
          <w:tcPr>
            <w:tcW w:w="1269" w:type="dxa"/>
            <w:vAlign w:val="center"/>
          </w:tcPr>
          <w:p w14:paraId="0FD64429" w14:textId="77777777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</w:tcPr>
          <w:p w14:paraId="2A019151" w14:textId="2E536939" w:rsidR="00061763" w:rsidRPr="005A4FB1" w:rsidRDefault="005A4FB1" w:rsidP="000617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A4F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3E3FE8" w:rsidRPr="0045494F" w14:paraId="57004636" w14:textId="77777777" w:rsidTr="00007814">
        <w:tc>
          <w:tcPr>
            <w:tcW w:w="776" w:type="dxa"/>
          </w:tcPr>
          <w:p w14:paraId="7E4B26A3" w14:textId="025DDE97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6.2</w:t>
            </w:r>
          </w:p>
        </w:tc>
        <w:tc>
          <w:tcPr>
            <w:tcW w:w="5736" w:type="dxa"/>
          </w:tcPr>
          <w:p w14:paraId="2416471C" w14:textId="6630F4EF" w:rsidR="003E3FE8" w:rsidRPr="003E3FE8" w:rsidRDefault="003E3FE8" w:rsidP="003E3F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Концепція 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One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Health</w:t>
            </w:r>
            <w:proofErr w:type="spellEnd"/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 взаємозв'язок здоров'я людини, тварин і довкілля</w:t>
            </w:r>
          </w:p>
        </w:tc>
        <w:tc>
          <w:tcPr>
            <w:tcW w:w="1269" w:type="dxa"/>
            <w:vAlign w:val="center"/>
          </w:tcPr>
          <w:p w14:paraId="05B2B572" w14:textId="3A18F013" w:rsidR="003E3FE8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846" w:type="dxa"/>
            <w:vAlign w:val="center"/>
          </w:tcPr>
          <w:p w14:paraId="33E799B3" w14:textId="77777777" w:rsidR="003E3FE8" w:rsidRPr="00007814" w:rsidRDefault="003E3FE8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61763" w:rsidRPr="0045494F" w14:paraId="0602876B" w14:textId="77777777" w:rsidTr="00061763">
        <w:tc>
          <w:tcPr>
            <w:tcW w:w="776" w:type="dxa"/>
          </w:tcPr>
          <w:p w14:paraId="225FB093" w14:textId="7F3169DC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6.2.1</w:t>
            </w:r>
          </w:p>
        </w:tc>
        <w:tc>
          <w:tcPr>
            <w:tcW w:w="5736" w:type="dxa"/>
          </w:tcPr>
          <w:p w14:paraId="4C05BBA9" w14:textId="25B7297D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Єдність здоров'я</w:t>
            </w:r>
          </w:p>
        </w:tc>
        <w:tc>
          <w:tcPr>
            <w:tcW w:w="1269" w:type="dxa"/>
            <w:vAlign w:val="center"/>
          </w:tcPr>
          <w:p w14:paraId="12FD2E72" w14:textId="77777777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15EB7C0C" w14:textId="6709F0D3" w:rsidR="00061763" w:rsidRPr="005A4FB1" w:rsidRDefault="005A4FB1" w:rsidP="000617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A4F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061763" w:rsidRPr="0045494F" w14:paraId="02DF107D" w14:textId="77777777" w:rsidTr="00061763">
        <w:tc>
          <w:tcPr>
            <w:tcW w:w="776" w:type="dxa"/>
          </w:tcPr>
          <w:p w14:paraId="7E791534" w14:textId="7EBF70F4" w:rsidR="00061763" w:rsidRPr="003E3FE8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6.2.2</w:t>
            </w:r>
          </w:p>
        </w:tc>
        <w:tc>
          <w:tcPr>
            <w:tcW w:w="5736" w:type="dxa"/>
          </w:tcPr>
          <w:p w14:paraId="062F59D0" w14:textId="115D4AF6" w:rsidR="00061763" w:rsidRPr="003E3FE8" w:rsidRDefault="00061763" w:rsidP="0006176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Взаємозалежність людини, тварин та екосистем</w:t>
            </w:r>
          </w:p>
        </w:tc>
        <w:tc>
          <w:tcPr>
            <w:tcW w:w="1269" w:type="dxa"/>
            <w:vAlign w:val="center"/>
          </w:tcPr>
          <w:p w14:paraId="61954605" w14:textId="77777777" w:rsidR="00061763" w:rsidRPr="00007814" w:rsidRDefault="00061763" w:rsidP="000617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36AC1644" w14:textId="66BD7A43" w:rsidR="00061763" w:rsidRPr="005A4FB1" w:rsidRDefault="005A4FB1" w:rsidP="000617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A4F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3E3FE8" w:rsidRPr="0045494F" w14:paraId="48D15BEC" w14:textId="77777777" w:rsidTr="00007814">
        <w:tc>
          <w:tcPr>
            <w:tcW w:w="776" w:type="dxa"/>
          </w:tcPr>
          <w:p w14:paraId="25DDD341" w14:textId="43117ED5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6.2.3</w:t>
            </w:r>
          </w:p>
        </w:tc>
        <w:tc>
          <w:tcPr>
            <w:tcW w:w="5736" w:type="dxa"/>
          </w:tcPr>
          <w:p w14:paraId="49FE2FB1" w14:textId="1F4DEC9D" w:rsidR="003E3FE8" w:rsidRPr="003E3FE8" w:rsidRDefault="003E3FE8" w:rsidP="003E3F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Етичні </w:t>
            </w:r>
            <w:r w:rsidR="00C87E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принципи</w:t>
            </w: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прийняття рішень</w:t>
            </w:r>
          </w:p>
        </w:tc>
        <w:tc>
          <w:tcPr>
            <w:tcW w:w="1269" w:type="dxa"/>
            <w:vAlign w:val="center"/>
          </w:tcPr>
          <w:p w14:paraId="3778734A" w14:textId="77777777" w:rsidR="003E3FE8" w:rsidRPr="00007814" w:rsidRDefault="003E3FE8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22EBBD7E" w14:textId="1D24CB0A" w:rsidR="003E3FE8" w:rsidRPr="00E05F8E" w:rsidRDefault="00E05F8E" w:rsidP="000078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05F8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</w:t>
            </w:r>
          </w:p>
        </w:tc>
      </w:tr>
      <w:tr w:rsidR="003E3FE8" w:rsidRPr="0045494F" w14:paraId="425D7F3E" w14:textId="77777777" w:rsidTr="00007814">
        <w:tc>
          <w:tcPr>
            <w:tcW w:w="776" w:type="dxa"/>
          </w:tcPr>
          <w:p w14:paraId="433DC0A1" w14:textId="337B5EFA" w:rsidR="003E3FE8" w:rsidRPr="003E3FE8" w:rsidRDefault="003E3FE8" w:rsidP="003E3F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6.2.4</w:t>
            </w:r>
          </w:p>
        </w:tc>
        <w:tc>
          <w:tcPr>
            <w:tcW w:w="5736" w:type="dxa"/>
          </w:tcPr>
          <w:p w14:paraId="3313BA54" w14:textId="1EF75A44" w:rsidR="003E3FE8" w:rsidRPr="003E3FE8" w:rsidRDefault="003E3FE8" w:rsidP="003E3F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3FE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Профілактика та управління екологічними ризиками</w:t>
            </w:r>
          </w:p>
        </w:tc>
        <w:tc>
          <w:tcPr>
            <w:tcW w:w="1269" w:type="dxa"/>
            <w:vAlign w:val="center"/>
          </w:tcPr>
          <w:p w14:paraId="16DFFA31" w14:textId="77777777" w:rsidR="003E3FE8" w:rsidRPr="00007814" w:rsidRDefault="003E3FE8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298DDCD4" w14:textId="0CE11E96" w:rsidR="003E3FE8" w:rsidRPr="00E05F8E" w:rsidRDefault="00E05F8E" w:rsidP="000078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05F8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</w:t>
            </w:r>
          </w:p>
        </w:tc>
      </w:tr>
      <w:tr w:rsidR="00ED47D0" w:rsidRPr="0045494F" w14:paraId="760BA917" w14:textId="77777777" w:rsidTr="00007814">
        <w:tc>
          <w:tcPr>
            <w:tcW w:w="776" w:type="dxa"/>
          </w:tcPr>
          <w:p w14:paraId="117650E2" w14:textId="7C11C0AC" w:rsidR="00ED47D0" w:rsidRPr="00ED47D0" w:rsidRDefault="00ED47D0" w:rsidP="00ED4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D4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6.3</w:t>
            </w:r>
          </w:p>
        </w:tc>
        <w:tc>
          <w:tcPr>
            <w:tcW w:w="5736" w:type="dxa"/>
          </w:tcPr>
          <w:p w14:paraId="0309A6FA" w14:textId="5019902A" w:rsidR="00ED47D0" w:rsidRPr="00ED47D0" w:rsidRDefault="00ED47D0" w:rsidP="00ED4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D4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Біорізноманіття та використання природних і біологічних ресурсів: баланс користі, ризику та відповідальності</w:t>
            </w:r>
          </w:p>
        </w:tc>
        <w:tc>
          <w:tcPr>
            <w:tcW w:w="1269" w:type="dxa"/>
            <w:vAlign w:val="center"/>
          </w:tcPr>
          <w:p w14:paraId="24577321" w14:textId="69BEE476" w:rsidR="00ED47D0" w:rsidRPr="00007814" w:rsidRDefault="00007814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1846" w:type="dxa"/>
            <w:vAlign w:val="center"/>
          </w:tcPr>
          <w:p w14:paraId="49E87635" w14:textId="77777777" w:rsidR="00ED47D0" w:rsidRPr="00007814" w:rsidRDefault="00ED47D0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ED47D0" w:rsidRPr="0045494F" w14:paraId="5026D05F" w14:textId="77777777" w:rsidTr="00007814">
        <w:tc>
          <w:tcPr>
            <w:tcW w:w="776" w:type="dxa"/>
          </w:tcPr>
          <w:p w14:paraId="13F850AB" w14:textId="7FBC7F49" w:rsidR="00ED47D0" w:rsidRPr="00ED47D0" w:rsidRDefault="00ED47D0" w:rsidP="00ED47D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D4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6.3.1</w:t>
            </w:r>
          </w:p>
        </w:tc>
        <w:tc>
          <w:tcPr>
            <w:tcW w:w="5736" w:type="dxa"/>
          </w:tcPr>
          <w:p w14:paraId="383B7368" w14:textId="7D6C002A" w:rsidR="00ED47D0" w:rsidRPr="00ED47D0" w:rsidRDefault="00ED47D0" w:rsidP="00ED47D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D4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Цінність живих систем</w:t>
            </w:r>
          </w:p>
        </w:tc>
        <w:tc>
          <w:tcPr>
            <w:tcW w:w="1269" w:type="dxa"/>
            <w:vAlign w:val="center"/>
          </w:tcPr>
          <w:p w14:paraId="5BC73AF7" w14:textId="302626EF" w:rsidR="00ED47D0" w:rsidRPr="00007814" w:rsidRDefault="00ED47D0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052DFBF0" w14:textId="0CAB8F9A" w:rsidR="00ED47D0" w:rsidRPr="00007814" w:rsidRDefault="00961D87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ED47D0" w:rsidRPr="0045494F" w14:paraId="4BC3A774" w14:textId="77777777" w:rsidTr="00007814">
        <w:tc>
          <w:tcPr>
            <w:tcW w:w="776" w:type="dxa"/>
          </w:tcPr>
          <w:p w14:paraId="7BD6ACC9" w14:textId="334F33C9" w:rsidR="00ED47D0" w:rsidRPr="00ED47D0" w:rsidRDefault="00ED47D0" w:rsidP="00ED4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D4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6.3.2</w:t>
            </w:r>
          </w:p>
        </w:tc>
        <w:tc>
          <w:tcPr>
            <w:tcW w:w="5736" w:type="dxa"/>
          </w:tcPr>
          <w:p w14:paraId="75AF8EF8" w14:textId="29A120EA" w:rsidR="00ED47D0" w:rsidRPr="00ED47D0" w:rsidRDefault="00ED47D0" w:rsidP="00ED4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D4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Конфлікт інтересів люд</w:t>
            </w:r>
            <w:r w:rsidR="00AB44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ства</w:t>
            </w:r>
            <w:r w:rsidRPr="00ED4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</w:t>
            </w:r>
            <w:r w:rsidR="00AB444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довкілля</w:t>
            </w:r>
          </w:p>
        </w:tc>
        <w:tc>
          <w:tcPr>
            <w:tcW w:w="1269" w:type="dxa"/>
            <w:vAlign w:val="center"/>
          </w:tcPr>
          <w:p w14:paraId="6B0CB08F" w14:textId="77777777" w:rsidR="00ED47D0" w:rsidRPr="00007814" w:rsidRDefault="00ED47D0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60DE5083" w14:textId="1B5CA50D" w:rsidR="00ED47D0" w:rsidRPr="00007814" w:rsidRDefault="00AB444D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B44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С</w:t>
            </w:r>
          </w:p>
        </w:tc>
      </w:tr>
      <w:tr w:rsidR="00ED47D0" w:rsidRPr="0045494F" w14:paraId="2FA105BA" w14:textId="77777777" w:rsidTr="00007814">
        <w:tc>
          <w:tcPr>
            <w:tcW w:w="776" w:type="dxa"/>
          </w:tcPr>
          <w:p w14:paraId="2986081A" w14:textId="25EF14F2" w:rsidR="00ED47D0" w:rsidRPr="00ED47D0" w:rsidRDefault="00ED47D0" w:rsidP="00ED4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D4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6.3.3</w:t>
            </w:r>
          </w:p>
        </w:tc>
        <w:tc>
          <w:tcPr>
            <w:tcW w:w="5736" w:type="dxa"/>
          </w:tcPr>
          <w:p w14:paraId="15F1A078" w14:textId="3561DFD9" w:rsidR="00ED47D0" w:rsidRPr="00ED47D0" w:rsidRDefault="00ED47D0" w:rsidP="00ED4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D4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Допустимість втручання</w:t>
            </w:r>
            <w:r w:rsidR="00C050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людства в природні процеси</w:t>
            </w:r>
          </w:p>
        </w:tc>
        <w:tc>
          <w:tcPr>
            <w:tcW w:w="1269" w:type="dxa"/>
            <w:vAlign w:val="center"/>
          </w:tcPr>
          <w:p w14:paraId="71A5D8F5" w14:textId="77777777" w:rsidR="00ED47D0" w:rsidRPr="00007814" w:rsidRDefault="00ED47D0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02812625" w14:textId="3CC794F3" w:rsidR="00ED47D0" w:rsidRPr="00007814" w:rsidRDefault="00961D87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ED47D0" w:rsidRPr="0045494F" w14:paraId="3959A569" w14:textId="77777777" w:rsidTr="00007814">
        <w:tc>
          <w:tcPr>
            <w:tcW w:w="776" w:type="dxa"/>
          </w:tcPr>
          <w:p w14:paraId="371DC466" w14:textId="79EFE722" w:rsidR="00ED47D0" w:rsidRPr="00ED47D0" w:rsidRDefault="00ED47D0" w:rsidP="00ED4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D4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6.3.4</w:t>
            </w:r>
          </w:p>
        </w:tc>
        <w:tc>
          <w:tcPr>
            <w:tcW w:w="5736" w:type="dxa"/>
          </w:tcPr>
          <w:p w14:paraId="0C0444EA" w14:textId="13F94052" w:rsidR="00ED47D0" w:rsidRPr="00ED47D0" w:rsidRDefault="00AB444D" w:rsidP="00ED4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Моральна в</w:t>
            </w:r>
            <w:r w:rsidR="00ED47D0" w:rsidRPr="00ED4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ідповідальність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людства </w:t>
            </w:r>
            <w:r w:rsidR="00ED47D0" w:rsidRPr="00ED4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збереження</w:t>
            </w:r>
            <w:r w:rsidR="00ED47D0" w:rsidRPr="00ED4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біорізноманіття</w:t>
            </w:r>
          </w:p>
        </w:tc>
        <w:tc>
          <w:tcPr>
            <w:tcW w:w="1269" w:type="dxa"/>
            <w:vAlign w:val="center"/>
          </w:tcPr>
          <w:p w14:paraId="1AD47FE7" w14:textId="77777777" w:rsidR="00ED47D0" w:rsidRPr="00007814" w:rsidRDefault="00ED47D0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653B91EA" w14:textId="1AF2162C" w:rsidR="00ED47D0" w:rsidRPr="00AB444D" w:rsidRDefault="00AB444D" w:rsidP="000078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AB44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  <w:tr w:rsidR="00ED47D0" w:rsidRPr="0045494F" w14:paraId="06A411C4" w14:textId="77777777" w:rsidTr="00007814">
        <w:tc>
          <w:tcPr>
            <w:tcW w:w="776" w:type="dxa"/>
          </w:tcPr>
          <w:p w14:paraId="60A03E8F" w14:textId="522F674C" w:rsidR="00ED47D0" w:rsidRPr="00ED47D0" w:rsidRDefault="00ED47D0" w:rsidP="00ED4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D4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6.3.5</w:t>
            </w:r>
          </w:p>
        </w:tc>
        <w:tc>
          <w:tcPr>
            <w:tcW w:w="5736" w:type="dxa"/>
          </w:tcPr>
          <w:p w14:paraId="7E8CDFFE" w14:textId="7F9AB675" w:rsidR="00ED47D0" w:rsidRPr="00ED47D0" w:rsidRDefault="00ED47D0" w:rsidP="00ED47D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D47D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Етичні аспекти використання природних ресурсів</w:t>
            </w:r>
          </w:p>
        </w:tc>
        <w:tc>
          <w:tcPr>
            <w:tcW w:w="1269" w:type="dxa"/>
            <w:vAlign w:val="center"/>
          </w:tcPr>
          <w:p w14:paraId="7D7A10A0" w14:textId="77777777" w:rsidR="00ED47D0" w:rsidRPr="00007814" w:rsidRDefault="00ED47D0" w:rsidP="0000781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46" w:type="dxa"/>
            <w:vAlign w:val="center"/>
          </w:tcPr>
          <w:p w14:paraId="4EDCC5FB" w14:textId="4699DD74" w:rsidR="00ED47D0" w:rsidRPr="00C05058" w:rsidRDefault="007514E8" w:rsidP="0000781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7514E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В</w:t>
            </w:r>
          </w:p>
        </w:tc>
      </w:tr>
    </w:tbl>
    <w:p w14:paraId="468D1F85" w14:textId="77777777" w:rsidR="00BE23F0" w:rsidRPr="0045494F" w:rsidRDefault="00BE23F0" w:rsidP="00ED47D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C2DD5A8" w14:textId="7CA98A7D" w:rsidR="00B758C5" w:rsidRPr="0045494F" w:rsidRDefault="00B758C5" w:rsidP="00ED47D0">
      <w:pPr>
        <w:pStyle w:val="a7"/>
        <w:numPr>
          <w:ilvl w:val="0"/>
          <w:numId w:val="4"/>
        </w:numPr>
        <w:spacing w:after="0" w:line="240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РЕКОМЕНДОВАНІ НОРМАТИВНІ ТА МЕТОДИЧНІ ОРІЄНТИРИ</w:t>
      </w:r>
    </w:p>
    <w:p w14:paraId="281F85E4" w14:textId="77777777" w:rsidR="00ED47D0" w:rsidRDefault="00ED47D0" w:rsidP="00ED4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56A6F97" w14:textId="7C06B375" w:rsidR="00B758C5" w:rsidRPr="0045494F" w:rsidRDefault="00B758C5" w:rsidP="00ED4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sz w:val="28"/>
          <w:szCs w:val="28"/>
          <w:lang w:val="uk-UA"/>
        </w:rPr>
        <w:t>Під час розроблення й актуалізації тестового банку рекомендовано використовувати чинні на дату укладання завдань міжнародні та національні акти і професійні стандарти, зокрема:</w:t>
      </w:r>
    </w:p>
    <w:p w14:paraId="3F47D15E" w14:textId="76DAE359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міжнародні документи у сфері прав людини, біоетики та біомедичних досліджень;</w:t>
      </w:r>
    </w:p>
    <w:p w14:paraId="4137D100" w14:textId="071D07B2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актуальні етичні настанови щодо досліджень за участю людини та належної клінічної практики;</w:t>
      </w:r>
    </w:p>
    <w:p w14:paraId="1559BC47" w14:textId="0229E8BD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настанови щодо </w:t>
      </w:r>
      <w:r w:rsidR="00ED38A5" w:rsidRPr="00703683">
        <w:rPr>
          <w:rFonts w:ascii="Times New Roman" w:hAnsi="Times New Roman" w:cs="Times New Roman"/>
          <w:sz w:val="28"/>
          <w:szCs w:val="28"/>
          <w:lang w:val="uk-UA"/>
        </w:rPr>
        <w:t>благополуччя (</w:t>
      </w:r>
      <w:r w:rsidRPr="00703683">
        <w:rPr>
          <w:rFonts w:ascii="Times New Roman" w:hAnsi="Times New Roman" w:cs="Times New Roman"/>
          <w:sz w:val="28"/>
          <w:szCs w:val="28"/>
          <w:lang w:val="uk-UA"/>
        </w:rPr>
        <w:t>добробуту</w:t>
      </w:r>
      <w:r w:rsidR="00ED38A5" w:rsidRPr="0070368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 лабораторних і свійських тварин </w:t>
      </w:r>
      <w:r w:rsidR="00CE5833" w:rsidRPr="0070368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 реалізації принципів 3R;</w:t>
      </w:r>
    </w:p>
    <w:p w14:paraId="2E98AA03" w14:textId="119B56B3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стандарти управління біологічними ризиками, лабораторної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біобезпеки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біозахисту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1BF141A" w14:textId="1D083A39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міжнародні документи щодо біологічної і токсикологічної зброї та відповідального дослідження подвійного використання;</w:t>
      </w:r>
    </w:p>
    <w:p w14:paraId="0A72E936" w14:textId="6EB4EE69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>документи з академічної доброчесності, етики публікацій, авторства, рецензування та управління дослідницькими даними;</w:t>
      </w:r>
    </w:p>
    <w:p w14:paraId="75698632" w14:textId="0D651CC8" w:rsidR="00B758C5" w:rsidRPr="00703683" w:rsidRDefault="00B758C5" w:rsidP="007036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чинне законодавство України у сферах освіти, науки, охорони здоров’я, ветеринарної медицини, захисту персональних даних, довкілля, </w:t>
      </w:r>
      <w:proofErr w:type="spellStart"/>
      <w:r w:rsidRPr="00703683">
        <w:rPr>
          <w:rFonts w:ascii="Times New Roman" w:hAnsi="Times New Roman" w:cs="Times New Roman"/>
          <w:sz w:val="28"/>
          <w:szCs w:val="28"/>
          <w:lang w:val="uk-UA"/>
        </w:rPr>
        <w:t>біобезпеки</w:t>
      </w:r>
      <w:proofErr w:type="spellEnd"/>
      <w:r w:rsidRPr="00703683">
        <w:rPr>
          <w:rFonts w:ascii="Times New Roman" w:hAnsi="Times New Roman" w:cs="Times New Roman"/>
          <w:sz w:val="28"/>
          <w:szCs w:val="28"/>
          <w:lang w:val="uk-UA"/>
        </w:rPr>
        <w:t xml:space="preserve"> та поводження з тваринами.</w:t>
      </w:r>
    </w:p>
    <w:p w14:paraId="1D46FE41" w14:textId="45D18EB3" w:rsidR="00B758C5" w:rsidRDefault="00B758C5" w:rsidP="00ED4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sz w:val="28"/>
          <w:szCs w:val="28"/>
          <w:lang w:val="uk-UA"/>
        </w:rPr>
        <w:t>У тестових завданнях не слід вимагати запам’ятовування номерів статей, дат прийняття або реквізитів нормативних актів, якщо це не є безпосередньо необхідним для перевірки базового принципу. Пріоритет надається розумінню змісту норм та їх застосуванню.</w:t>
      </w:r>
    </w:p>
    <w:p w14:paraId="135C3695" w14:textId="77777777" w:rsidR="00ED47D0" w:rsidRPr="0045494F" w:rsidRDefault="00ED47D0" w:rsidP="00ED4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5EA4D4" w14:textId="1E48C2AC" w:rsidR="004131E6" w:rsidRPr="0045494F" w:rsidRDefault="004131E6" w:rsidP="00ED47D0">
      <w:pPr>
        <w:pStyle w:val="a7"/>
        <w:numPr>
          <w:ilvl w:val="0"/>
          <w:numId w:val="4"/>
        </w:numPr>
        <w:spacing w:after="0" w:line="240" w:lineRule="auto"/>
        <w:ind w:left="426" w:firstLine="0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ПІДСУМКОВІ ПОЛОЖЕННЯ</w:t>
      </w:r>
    </w:p>
    <w:p w14:paraId="7B8AAEF8" w14:textId="77777777" w:rsidR="00ED47D0" w:rsidRDefault="00ED47D0" w:rsidP="00ED4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E61C61" w14:textId="11C2DC50" w:rsidR="004131E6" w:rsidRPr="0045494F" w:rsidRDefault="004131E6" w:rsidP="00ED4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sz w:val="28"/>
          <w:szCs w:val="28"/>
          <w:lang w:val="uk-UA"/>
        </w:rPr>
        <w:t xml:space="preserve">Програма створює єдине змістове ядро вступного випробування для різних природничих, інженерно-біологічних, ветеринарних і медико-фармацевтичних спеціальностей. Її універсальність забезпечується перевіркою спільних принципів відповідальності перед людиною, тваринами, живими системами, суспільством і довкіллям, а професійна </w:t>
      </w:r>
      <w:proofErr w:type="spellStart"/>
      <w:r w:rsidRPr="0045494F">
        <w:rPr>
          <w:rFonts w:ascii="Times New Roman" w:hAnsi="Times New Roman" w:cs="Times New Roman"/>
          <w:sz w:val="28"/>
          <w:szCs w:val="28"/>
          <w:lang w:val="uk-UA"/>
        </w:rPr>
        <w:t>релевантність</w:t>
      </w:r>
      <w:proofErr w:type="spellEnd"/>
      <w:r w:rsidRPr="0045494F">
        <w:rPr>
          <w:rFonts w:ascii="Times New Roman" w:hAnsi="Times New Roman" w:cs="Times New Roman"/>
          <w:sz w:val="28"/>
          <w:szCs w:val="28"/>
          <w:lang w:val="uk-UA"/>
        </w:rPr>
        <w:t xml:space="preserve"> – використанням різноманітних, але </w:t>
      </w:r>
      <w:proofErr w:type="spellStart"/>
      <w:r w:rsidRPr="0045494F">
        <w:rPr>
          <w:rFonts w:ascii="Times New Roman" w:hAnsi="Times New Roman" w:cs="Times New Roman"/>
          <w:sz w:val="28"/>
          <w:szCs w:val="28"/>
          <w:lang w:val="uk-UA"/>
        </w:rPr>
        <w:t>когнітивно</w:t>
      </w:r>
      <w:proofErr w:type="spellEnd"/>
      <w:r w:rsidRPr="0045494F">
        <w:rPr>
          <w:rFonts w:ascii="Times New Roman" w:hAnsi="Times New Roman" w:cs="Times New Roman"/>
          <w:sz w:val="28"/>
          <w:szCs w:val="28"/>
          <w:lang w:val="uk-UA"/>
        </w:rPr>
        <w:t xml:space="preserve"> еквівалентних ситуаційних контекстів.</w:t>
      </w:r>
    </w:p>
    <w:p w14:paraId="0E92786B" w14:textId="7FF16CA7" w:rsidR="009310F9" w:rsidRPr="0045494F" w:rsidRDefault="004131E6" w:rsidP="00ED4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sz w:val="28"/>
          <w:szCs w:val="28"/>
          <w:lang w:val="uk-UA"/>
        </w:rPr>
        <w:t xml:space="preserve">На основі програми можуть бути розроблені детальна тестова специфікація, кодифікатор змісту, методичні рекомендації авторам завдань, шаблон експертного висновку, правила апробації та </w:t>
      </w:r>
      <w:r w:rsidR="00280DA3" w:rsidRPr="00280DA3">
        <w:rPr>
          <w:rFonts w:ascii="Times New Roman" w:hAnsi="Times New Roman" w:cs="Times New Roman"/>
          <w:sz w:val="28"/>
          <w:szCs w:val="28"/>
          <w:lang w:val="uk-UA"/>
        </w:rPr>
        <w:t xml:space="preserve">психометричного калібрування </w:t>
      </w:r>
      <w:r w:rsidRPr="0045494F">
        <w:rPr>
          <w:rFonts w:ascii="Times New Roman" w:hAnsi="Times New Roman" w:cs="Times New Roman"/>
          <w:sz w:val="28"/>
          <w:szCs w:val="28"/>
          <w:lang w:val="uk-UA"/>
        </w:rPr>
        <w:t>банку.</w:t>
      </w:r>
    </w:p>
    <w:p w14:paraId="55750C6B" w14:textId="12674BFE" w:rsidR="004131E6" w:rsidRDefault="004131E6" w:rsidP="00ED4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DB1855" w14:textId="31B82CA2" w:rsidR="00ED47D0" w:rsidRDefault="00ED47D0" w:rsidP="00ED4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19508FD" w14:textId="77777777" w:rsidR="00ED38A5" w:rsidRPr="0045494F" w:rsidRDefault="00ED38A5" w:rsidP="00ED47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851F4C" w14:textId="77777777" w:rsidR="00764B0F" w:rsidRPr="0045494F" w:rsidRDefault="00764B0F" w:rsidP="0045494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>Генеральний директор директорату</w:t>
      </w:r>
    </w:p>
    <w:p w14:paraId="6B8D602B" w14:textId="56FAFD59" w:rsidR="00764B0F" w:rsidRDefault="00764B0F" w:rsidP="0045494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вищої освіти</w:t>
      </w:r>
      <w:r w:rsidR="00007814" w:rsidRPr="007036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07814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 освіти дорослих</w:t>
      </w: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00781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00781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00781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00781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00781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007814"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</w:t>
      </w:r>
      <w:r w:rsidRPr="0045494F">
        <w:rPr>
          <w:rFonts w:ascii="Times New Roman" w:hAnsi="Times New Roman" w:cs="Times New Roman"/>
          <w:b/>
          <w:bCs/>
          <w:sz w:val="28"/>
          <w:szCs w:val="28"/>
          <w:lang w:val="uk-UA"/>
        </w:rPr>
        <w:t>Олег ШАРОВ</w:t>
      </w:r>
    </w:p>
    <w:p w14:paraId="75D61845" w14:textId="316E0036" w:rsidR="00C01DB5" w:rsidRPr="00417A5B" w:rsidRDefault="00C01DB5" w:rsidP="0045494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0AD5E1" w14:textId="74F50BCD" w:rsidR="00C01DB5" w:rsidRPr="00417A5B" w:rsidRDefault="00C01DB5" w:rsidP="0045494F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C01DB5" w:rsidRPr="00417A5B" w:rsidSect="0098079B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CDE41" w14:textId="77777777" w:rsidR="00B73684" w:rsidRDefault="00B73684" w:rsidP="0098079B">
      <w:pPr>
        <w:spacing w:after="0" w:line="240" w:lineRule="auto"/>
      </w:pPr>
      <w:r>
        <w:separator/>
      </w:r>
    </w:p>
  </w:endnote>
  <w:endnote w:type="continuationSeparator" w:id="0">
    <w:p w14:paraId="775509D1" w14:textId="77777777" w:rsidR="00B73684" w:rsidRDefault="00B73684" w:rsidP="00980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34C5F" w14:textId="77777777" w:rsidR="00B73684" w:rsidRDefault="00B73684" w:rsidP="0098079B">
      <w:pPr>
        <w:spacing w:after="0" w:line="240" w:lineRule="auto"/>
      </w:pPr>
      <w:r>
        <w:separator/>
      </w:r>
    </w:p>
  </w:footnote>
  <w:footnote w:type="continuationSeparator" w:id="0">
    <w:p w14:paraId="21F03CB6" w14:textId="77777777" w:rsidR="00B73684" w:rsidRDefault="00B73684" w:rsidP="00980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548594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B2EA8CC" w14:textId="25CCAE7F" w:rsidR="0098079B" w:rsidRPr="0098079B" w:rsidRDefault="0098079B" w:rsidP="0098079B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8079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8079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8079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8079B"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  <w:r w:rsidRPr="0098079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D342F"/>
    <w:multiLevelType w:val="hybridMultilevel"/>
    <w:tmpl w:val="7BFACA72"/>
    <w:lvl w:ilvl="0" w:tplc="C2E41D56">
      <w:numFmt w:val="bullet"/>
      <w:lvlText w:val="•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E1404A"/>
    <w:multiLevelType w:val="hybridMultilevel"/>
    <w:tmpl w:val="8CA049CC"/>
    <w:lvl w:ilvl="0" w:tplc="A66E510C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95F206FE">
      <w:numFmt w:val="bullet"/>
      <w:lvlText w:val="•"/>
      <w:lvlJc w:val="left"/>
      <w:pPr>
        <w:ind w:left="179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CE24881"/>
    <w:multiLevelType w:val="hybridMultilevel"/>
    <w:tmpl w:val="158844A0"/>
    <w:lvl w:ilvl="0" w:tplc="C2E41D56"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2AC6197"/>
    <w:multiLevelType w:val="hybridMultilevel"/>
    <w:tmpl w:val="F490E58E"/>
    <w:lvl w:ilvl="0" w:tplc="C2E41D56"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5253F15"/>
    <w:multiLevelType w:val="hybridMultilevel"/>
    <w:tmpl w:val="37B2F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A721E"/>
    <w:multiLevelType w:val="hybridMultilevel"/>
    <w:tmpl w:val="000AFBC8"/>
    <w:lvl w:ilvl="0" w:tplc="C2E41D56">
      <w:numFmt w:val="bullet"/>
      <w:lvlText w:val="•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234436C"/>
    <w:multiLevelType w:val="hybridMultilevel"/>
    <w:tmpl w:val="9B4E89C6"/>
    <w:lvl w:ilvl="0" w:tplc="C2E41D56">
      <w:numFmt w:val="bullet"/>
      <w:lvlText w:val="•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75907E5"/>
    <w:multiLevelType w:val="hybridMultilevel"/>
    <w:tmpl w:val="B2F85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3B48AA"/>
    <w:multiLevelType w:val="hybridMultilevel"/>
    <w:tmpl w:val="BF84CAAA"/>
    <w:lvl w:ilvl="0" w:tplc="C2E41D56">
      <w:numFmt w:val="bullet"/>
      <w:lvlText w:val="•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35D04A1"/>
    <w:multiLevelType w:val="hybridMultilevel"/>
    <w:tmpl w:val="8EEA1080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70C46E1"/>
    <w:multiLevelType w:val="hybridMultilevel"/>
    <w:tmpl w:val="D9BA6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1"/>
  </w:num>
  <w:num w:numId="5">
    <w:abstractNumId w:val="9"/>
  </w:num>
  <w:num w:numId="6">
    <w:abstractNumId w:val="3"/>
  </w:num>
  <w:num w:numId="7">
    <w:abstractNumId w:val="6"/>
  </w:num>
  <w:num w:numId="8">
    <w:abstractNumId w:val="2"/>
  </w:num>
  <w:num w:numId="9">
    <w:abstractNumId w:val="8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C5B"/>
    <w:rsid w:val="00007814"/>
    <w:rsid w:val="00026A7A"/>
    <w:rsid w:val="00060496"/>
    <w:rsid w:val="00061763"/>
    <w:rsid w:val="000F75B8"/>
    <w:rsid w:val="001E6A09"/>
    <w:rsid w:val="00280DA3"/>
    <w:rsid w:val="0038078A"/>
    <w:rsid w:val="003D1462"/>
    <w:rsid w:val="003E3FE8"/>
    <w:rsid w:val="00402833"/>
    <w:rsid w:val="004131E6"/>
    <w:rsid w:val="00417A5B"/>
    <w:rsid w:val="00424BA5"/>
    <w:rsid w:val="0045494F"/>
    <w:rsid w:val="00511179"/>
    <w:rsid w:val="005A4FB1"/>
    <w:rsid w:val="006B4C18"/>
    <w:rsid w:val="00703683"/>
    <w:rsid w:val="00733531"/>
    <w:rsid w:val="0074092C"/>
    <w:rsid w:val="007514E8"/>
    <w:rsid w:val="00764B0F"/>
    <w:rsid w:val="00782CE7"/>
    <w:rsid w:val="00844A8C"/>
    <w:rsid w:val="00921E10"/>
    <w:rsid w:val="009310F9"/>
    <w:rsid w:val="00950005"/>
    <w:rsid w:val="009569FC"/>
    <w:rsid w:val="00961D87"/>
    <w:rsid w:val="0098079B"/>
    <w:rsid w:val="009A70BA"/>
    <w:rsid w:val="009E7C5B"/>
    <w:rsid w:val="00A92D1B"/>
    <w:rsid w:val="00AB444D"/>
    <w:rsid w:val="00AC32B7"/>
    <w:rsid w:val="00AC38D6"/>
    <w:rsid w:val="00AD1F8A"/>
    <w:rsid w:val="00AF4B71"/>
    <w:rsid w:val="00B73684"/>
    <w:rsid w:val="00B758C5"/>
    <w:rsid w:val="00BE23F0"/>
    <w:rsid w:val="00C01DB5"/>
    <w:rsid w:val="00C05058"/>
    <w:rsid w:val="00C75340"/>
    <w:rsid w:val="00C87E24"/>
    <w:rsid w:val="00C97714"/>
    <w:rsid w:val="00CA3F41"/>
    <w:rsid w:val="00CE5833"/>
    <w:rsid w:val="00D66BE7"/>
    <w:rsid w:val="00DC4AA2"/>
    <w:rsid w:val="00E05F8E"/>
    <w:rsid w:val="00E14A5D"/>
    <w:rsid w:val="00E26838"/>
    <w:rsid w:val="00E60561"/>
    <w:rsid w:val="00E708DE"/>
    <w:rsid w:val="00EC4914"/>
    <w:rsid w:val="00ED38A5"/>
    <w:rsid w:val="00ED47D0"/>
    <w:rsid w:val="00FD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92853"/>
  <w15:chartTrackingRefBased/>
  <w15:docId w15:val="{5EDB6A07-2CBF-40A8-927B-273D60A29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7C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7C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7C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7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7C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7C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7C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7C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7C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7C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7C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7C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7C5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7C5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7C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7C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7C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7C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7C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7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7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7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7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7C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7C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7C5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7C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7C5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E7C5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31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98079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8079B"/>
  </w:style>
  <w:style w:type="paragraph" w:styleId="af">
    <w:name w:val="footer"/>
    <w:basedOn w:val="a"/>
    <w:link w:val="af0"/>
    <w:uiPriority w:val="99"/>
    <w:unhideWhenUsed/>
    <w:rsid w:val="0098079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80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E25FF-BE1B-4660-9D28-1C1ACD86B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2096</Words>
  <Characters>11951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Білаш</dc:creator>
  <cp:keywords/>
  <dc:description/>
  <cp:lastModifiedBy>svetadidusenko977@gmail.com</cp:lastModifiedBy>
  <cp:revision>2</cp:revision>
  <dcterms:created xsi:type="dcterms:W3CDTF">2026-09-28T16:37:00Z</dcterms:created>
  <dcterms:modified xsi:type="dcterms:W3CDTF">2026-09-28T16:37:00Z</dcterms:modified>
</cp:coreProperties>
</file>